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1B" w:rsidRPr="0052011B" w:rsidRDefault="0052011B" w:rsidP="002E2387">
      <w:pPr>
        <w:spacing w:before="18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201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 (OPZ)</w:t>
      </w:r>
    </w:p>
    <w:p w:rsidR="0052011B" w:rsidRPr="0069478D" w:rsidRDefault="0052011B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947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Przedmiotem zamówienia </w:t>
      </w:r>
      <w:r w:rsidRPr="00694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jest: </w:t>
      </w:r>
    </w:p>
    <w:p w:rsidR="0052011B" w:rsidRPr="0069478D" w:rsidRDefault="0052011B" w:rsidP="006A74DF">
      <w:pPr>
        <w:widowControl w:val="0"/>
        <w:numPr>
          <w:ilvl w:val="0"/>
          <w:numId w:val="5"/>
        </w:numPr>
        <w:tabs>
          <w:tab w:val="num" w:pos="686"/>
        </w:tabs>
        <w:overflowPunct w:val="0"/>
        <w:autoSpaceDE w:val="0"/>
        <w:autoSpaceDN w:val="0"/>
        <w:adjustRightInd w:val="0"/>
        <w:spacing w:after="0" w:line="240" w:lineRule="auto"/>
        <w:ind w:left="686" w:hanging="3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świadczenie usług w zakresie </w:t>
      </w:r>
      <w:r w:rsidR="0069478D"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odbioru, </w:t>
      </w: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transportu, przetwarzania</w:t>
      </w:r>
      <w:r w:rsidR="0069478D"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i unieszkodliwiania odpadów medycznych,</w:t>
      </w:r>
    </w:p>
    <w:p w:rsidR="0052011B" w:rsidRPr="0069478D" w:rsidRDefault="0052011B" w:rsidP="006A74DF">
      <w:pPr>
        <w:numPr>
          <w:ilvl w:val="0"/>
          <w:numId w:val="5"/>
        </w:numPr>
        <w:tabs>
          <w:tab w:val="num" w:pos="686"/>
        </w:tabs>
        <w:overflowPunct w:val="0"/>
        <w:autoSpaceDE w:val="0"/>
        <w:autoSpaceDN w:val="0"/>
        <w:adjustRightInd w:val="0"/>
        <w:spacing w:after="0" w:line="240" w:lineRule="auto"/>
        <w:ind w:left="686" w:hanging="3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dostarcz</w:t>
      </w:r>
      <w:r w:rsidR="0069478D"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</w:t>
      </w: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nie </w:t>
      </w:r>
      <w:r w:rsidR="0069478D"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</w:t>
      </w: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orków do gromadzenia odpadów i pojemników na tkankę i jej resztki,</w:t>
      </w:r>
    </w:p>
    <w:p w:rsidR="0052011B" w:rsidRPr="0069478D" w:rsidRDefault="0052011B" w:rsidP="006A74DF">
      <w:pPr>
        <w:numPr>
          <w:ilvl w:val="0"/>
          <w:numId w:val="5"/>
        </w:numPr>
        <w:tabs>
          <w:tab w:val="num" w:pos="686"/>
        </w:tabs>
        <w:overflowPunct w:val="0"/>
        <w:autoSpaceDE w:val="0"/>
        <w:autoSpaceDN w:val="0"/>
        <w:adjustRightInd w:val="0"/>
        <w:spacing w:after="0" w:line="240" w:lineRule="auto"/>
        <w:ind w:left="686" w:hanging="3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przeprowadz</w:t>
      </w:r>
      <w:r w:rsidR="0069478D"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</w:t>
      </w: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nie u Zamawiającego dezynfekcji pomieszczenia do gromadzenia odpadów po każdorazowym ich odbiorze.</w:t>
      </w:r>
    </w:p>
    <w:p w:rsidR="0052011B" w:rsidRPr="003002A8" w:rsidRDefault="0052011B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Realizacja przedmiotu zamówienia w zakresie określonym w pkt 1.a) odbywać się będzie zgodnie z Ustawą z dnia 14 grudnia 2</w:t>
      </w:r>
      <w:r w:rsidR="003002A8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012 r. o odpadach (Dz. U. z 2019</w:t>
      </w:r>
      <w:r w:rsidR="00B504C3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r., poz. </w:t>
      </w:r>
      <w:r w:rsidR="003002A8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70</w:t>
      </w:r>
      <w:r w:rsidR="00B504C3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</w:t>
      </w:r>
      <w:r w:rsidR="009D460F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3002A8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tj. ze </w:t>
      </w:r>
      <w:r w:rsidR="009D460F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zm.), w </w:t>
      </w:r>
      <w:r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tym z zachowaniem zasady bliskości określonej w Dziale II w Rozdziale 3 ww</w:t>
      </w:r>
      <w:r w:rsidR="006A74DF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Ustawy.</w:t>
      </w:r>
    </w:p>
    <w:p w:rsidR="0052011B" w:rsidRPr="006A74DF" w:rsidRDefault="0052011B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Przewidywane ilości </w:t>
      </w:r>
      <w:r w:rsidR="009D460F" w:rsidRPr="006A74DF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medycznych w okresie 12</w:t>
      </w:r>
      <w:r w:rsidRPr="006A7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miesięcy:</w:t>
      </w:r>
    </w:p>
    <w:p w:rsidR="0052011B" w:rsidRPr="006A74DF" w:rsidRDefault="0052011B" w:rsidP="006A74DF">
      <w:pPr>
        <w:numPr>
          <w:ilvl w:val="0"/>
          <w:numId w:val="16"/>
        </w:numPr>
        <w:tabs>
          <w:tab w:val="left" w:pos="4536"/>
          <w:tab w:val="left" w:pos="6237"/>
          <w:tab w:val="right" w:pos="7740"/>
        </w:tabs>
        <w:overflowPunct w:val="0"/>
        <w:autoSpaceDE w:val="0"/>
        <w:autoSpaceDN w:val="0"/>
        <w:adjustRightInd w:val="0"/>
        <w:spacing w:after="0" w:line="240" w:lineRule="auto"/>
        <w:ind w:left="700" w:hanging="308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>tkanka i jej resztki</w:t>
      </w:r>
      <w:r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kod 18 01 02</w:t>
      </w:r>
      <w:r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C93400"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1.8</w:t>
      </w:r>
      <w:r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>00 kg</w:t>
      </w:r>
    </w:p>
    <w:p w:rsidR="0052011B" w:rsidRPr="006A74DF" w:rsidRDefault="0052011B" w:rsidP="006A74DF">
      <w:pPr>
        <w:numPr>
          <w:ilvl w:val="0"/>
          <w:numId w:val="16"/>
        </w:numPr>
        <w:tabs>
          <w:tab w:val="left" w:pos="4536"/>
          <w:tab w:val="left" w:pos="6237"/>
          <w:tab w:val="right" w:pos="7740"/>
        </w:tabs>
        <w:overflowPunct w:val="0"/>
        <w:autoSpaceDE w:val="0"/>
        <w:autoSpaceDN w:val="0"/>
        <w:adjustRightInd w:val="0"/>
        <w:spacing w:after="0" w:line="240" w:lineRule="auto"/>
        <w:ind w:left="700" w:hanging="308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odpady zawierające drobnoustroje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kod 18 01 03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C93400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3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0.000 kg</w:t>
      </w:r>
    </w:p>
    <w:p w:rsidR="0052011B" w:rsidRPr="006A74DF" w:rsidRDefault="0052011B" w:rsidP="006A74DF">
      <w:pPr>
        <w:numPr>
          <w:ilvl w:val="0"/>
          <w:numId w:val="16"/>
        </w:numPr>
        <w:tabs>
          <w:tab w:val="left" w:pos="4536"/>
          <w:tab w:val="left" w:pos="6237"/>
          <w:tab w:val="right" w:pos="7740"/>
        </w:tabs>
        <w:overflowPunct w:val="0"/>
        <w:autoSpaceDE w:val="0"/>
        <w:autoSpaceDN w:val="0"/>
        <w:adjustRightInd w:val="0"/>
        <w:spacing w:after="0" w:line="240" w:lineRule="auto"/>
        <w:ind w:left="700" w:hanging="308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leki cytostatyczne i cytotoksyczne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– 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kod 18 01 08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C93400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4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.000 kg</w:t>
      </w:r>
    </w:p>
    <w:p w:rsidR="0052011B" w:rsidRPr="006A74DF" w:rsidRDefault="0052011B" w:rsidP="006A74DF">
      <w:pPr>
        <w:numPr>
          <w:ilvl w:val="0"/>
          <w:numId w:val="16"/>
        </w:numPr>
        <w:tabs>
          <w:tab w:val="left" w:pos="4536"/>
          <w:tab w:val="left" w:pos="6237"/>
          <w:tab w:val="right" w:pos="7740"/>
        </w:tabs>
        <w:overflowPunct w:val="0"/>
        <w:autoSpaceDE w:val="0"/>
        <w:autoSpaceDN w:val="0"/>
        <w:adjustRightInd w:val="0"/>
        <w:spacing w:after="60" w:line="240" w:lineRule="auto"/>
        <w:ind w:left="700" w:hanging="308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inne leki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– 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kod 18 01 09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C93400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  <w:t>1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0 kg</w:t>
      </w:r>
    </w:p>
    <w:p w:rsidR="00067307" w:rsidRPr="006A74DF" w:rsidRDefault="00A357DD" w:rsidP="006A74DF">
      <w:pPr>
        <w:numPr>
          <w:ilvl w:val="0"/>
          <w:numId w:val="16"/>
        </w:numPr>
        <w:tabs>
          <w:tab w:val="left" w:pos="4536"/>
          <w:tab w:val="left" w:pos="6237"/>
          <w:tab w:val="right" w:pos="7740"/>
        </w:tabs>
        <w:overflowPunct w:val="0"/>
        <w:autoSpaceDE w:val="0"/>
        <w:autoSpaceDN w:val="0"/>
        <w:adjustRightInd w:val="0"/>
        <w:spacing w:after="60" w:line="240" w:lineRule="auto"/>
        <w:ind w:left="700" w:hanging="308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i</w:t>
      </w:r>
      <w:r w:rsidR="00067307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nne odpady niż wymienione w </w:t>
      </w:r>
      <w:r w:rsidR="005230B3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ppkt b)</w:t>
      </w:r>
      <w:r w:rsidR="0069478D"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–</w:t>
      </w:r>
      <w:r w:rsidR="00067307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kod 18 01 04</w:t>
      </w:r>
      <w:r w:rsidR="005230B3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5230B3"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5230B3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067307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1000 kg</w:t>
      </w:r>
    </w:p>
    <w:p w:rsidR="0052011B" w:rsidRPr="006A74DF" w:rsidRDefault="0052011B" w:rsidP="006A74DF">
      <w:pPr>
        <w:tabs>
          <w:tab w:val="left" w:pos="4395"/>
          <w:tab w:val="left" w:pos="6237"/>
          <w:tab w:val="right" w:pos="7740"/>
        </w:tabs>
        <w:overflowPunct w:val="0"/>
        <w:autoSpaceDE w:val="0"/>
        <w:autoSpaceDN w:val="0"/>
        <w:adjustRightInd w:val="0"/>
        <w:spacing w:after="60" w:line="240" w:lineRule="auto"/>
        <w:ind w:left="1276" w:firstLine="3411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Razem </w:t>
      </w:r>
      <w:r w:rsidR="005230B3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5230B3"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5230B3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69478D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36.810</w:t>
      </w:r>
      <w:r w:rsidR="005230B3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kg</w:t>
      </w:r>
    </w:p>
    <w:p w:rsidR="00E67F2E" w:rsidRPr="006A74DF" w:rsidRDefault="00E67F2E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A74DF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Rozliczanie za usługę będzie następowało wg ceny ofertowej za 1 kg odpadów zgodnie ze sporządzoną ewidencją ilości i rodzaju odpadów.</w:t>
      </w:r>
    </w:p>
    <w:p w:rsidR="00E67F2E" w:rsidRPr="006A74DF" w:rsidRDefault="00E67F2E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4DF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Podane</w:t>
      </w:r>
      <w:r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pkt 3 ilości odpadów medycznych służą jedynie celom porównawczym. Rzeczywiste </w:t>
      </w:r>
      <w:r w:rsidRPr="006A7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odpadów medycznych, będące przedmiotem usługi, </w:t>
      </w:r>
      <w:r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wynikać będą z bieżących potrzeb Zamawiającego. Podane ilości odpadów nie mogą stanowić podstawy do żądania przez Wykonawcę realizacji usługi we wskazanych ilościach oraz zgłaszania związanych z tym roszczeń.</w:t>
      </w:r>
    </w:p>
    <w:p w:rsidR="0052011B" w:rsidRPr="009A593D" w:rsidRDefault="0052011B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Przewidywane miesięczne ilości worków do gromadzenia odpadów i pojemników na tkankę i jej resztki, które Wykonawca zobowiązany jest dostarczać Zamawiającemu:</w:t>
      </w:r>
    </w:p>
    <w:p w:rsidR="00C560C5" w:rsidRPr="009A593D" w:rsidRDefault="00C560C5" w:rsidP="009A593D">
      <w:pPr>
        <w:pStyle w:val="Akapitzlist"/>
        <w:numPr>
          <w:ilvl w:val="0"/>
          <w:numId w:val="17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worki czerwone (poj. 60 l)</w:t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–</w:t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min. 2.000 szt.</w:t>
      </w:r>
    </w:p>
    <w:p w:rsidR="00C560C5" w:rsidRPr="009A593D" w:rsidRDefault="009A593D" w:rsidP="009A593D">
      <w:pPr>
        <w:pStyle w:val="Akapitzlist"/>
        <w:numPr>
          <w:ilvl w:val="0"/>
          <w:numId w:val="17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C560C5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orki czerwone (poj. 120 l)</w:t>
      </w:r>
      <w:r w:rsidR="00C560C5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–</w:t>
      </w:r>
      <w:r w:rsidR="00C560C5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min. 2.000 szt.</w:t>
      </w:r>
    </w:p>
    <w:p w:rsidR="00C560C5" w:rsidRPr="009A593D" w:rsidRDefault="00C560C5" w:rsidP="009A593D">
      <w:pPr>
        <w:pStyle w:val="Akapitzlist"/>
        <w:numPr>
          <w:ilvl w:val="0"/>
          <w:numId w:val="17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worki żółte (poj. 120 l)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–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min. 250 szt.</w:t>
      </w:r>
    </w:p>
    <w:p w:rsidR="00C560C5" w:rsidRPr="009A593D" w:rsidRDefault="00C560C5" w:rsidP="009A593D">
      <w:pPr>
        <w:pStyle w:val="Akapitzlist"/>
        <w:numPr>
          <w:ilvl w:val="0"/>
          <w:numId w:val="17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worki niebieskie (poj. 60 l)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–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min. 500 szt.</w:t>
      </w:r>
    </w:p>
    <w:p w:rsidR="00C560C5" w:rsidRPr="009A593D" w:rsidRDefault="00C560C5" w:rsidP="009A593D">
      <w:pPr>
        <w:pStyle w:val="Akapitzlist"/>
        <w:numPr>
          <w:ilvl w:val="0"/>
          <w:numId w:val="17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worki niebieskie (poj. 120 l)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–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</w:t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min. 500 szt.</w:t>
      </w:r>
    </w:p>
    <w:p w:rsidR="00C560C5" w:rsidRPr="009A593D" w:rsidRDefault="00C560C5" w:rsidP="009A593D">
      <w:pPr>
        <w:pStyle w:val="Akapitzlist"/>
        <w:numPr>
          <w:ilvl w:val="0"/>
          <w:numId w:val="17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pojemniki na tkankę i jej resztki (poj. ≥60 l)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–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min. 10 szt.</w:t>
      </w:r>
    </w:p>
    <w:p w:rsidR="007656E4" w:rsidRPr="009A593D" w:rsidRDefault="007656E4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Dostawa pierwszej partii worków i po</w:t>
      </w:r>
      <w:r w:rsidR="00EC0682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jemników, o których mowa w pkt 6</w:t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, nastąpi w ciągu 3 dni od dnia obowiązywania umowy.</w:t>
      </w:r>
    </w:p>
    <w:p w:rsidR="00261692" w:rsidRPr="002A24DA" w:rsidRDefault="00261692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A24DA">
        <w:rPr>
          <w:rFonts w:ascii="Times New Roman" w:eastAsia="Times New Roman" w:hAnsi="Times New Roman" w:cs="Times New Roman"/>
          <w:sz w:val="24"/>
          <w:szCs w:val="20"/>
          <w:lang w:eastAsia="pl-PL"/>
        </w:rPr>
        <w:t>Odbieranie i wywóz odpadów przez Wykonawcę będzie się odbywało według następujących zasad:</w:t>
      </w:r>
    </w:p>
    <w:p w:rsidR="00261692" w:rsidRPr="00426D97" w:rsidRDefault="00261692" w:rsidP="009A593D">
      <w:pPr>
        <w:pStyle w:val="Akapitzlist"/>
        <w:numPr>
          <w:ilvl w:val="0"/>
          <w:numId w:val="18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dbi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ó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 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odpadów 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mienionych w pkt 3 b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c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odbywa się</w:t>
      </w:r>
      <w:r w:rsidR="00906E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codziennie,</w:t>
      </w:r>
    </w:p>
    <w:p w:rsidR="002A24DA" w:rsidRPr="00426D97" w:rsidRDefault="00EC0682" w:rsidP="009A593D">
      <w:pPr>
        <w:pStyle w:val="Akapitzlist"/>
        <w:numPr>
          <w:ilvl w:val="0"/>
          <w:numId w:val="18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dbiór odpadów 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wymienionych w 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pkt </w:t>
      </w:r>
      <w:r w:rsidR="00C90829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 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a)</w:t>
      </w:r>
      <w:r w:rsidR="00C90829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9D33C3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="00C90829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odbywa się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 w:rsidR="00050D65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terminie 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 </w:t>
      </w:r>
      <w:r w:rsidR="00050D65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48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7</w:t>
      </w:r>
      <w:r w:rsidR="00C05E96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9D33C3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C05E96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godzin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A593D" w:rsidRPr="00426D9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(zgodnie z terminem zadeklarowanym przez Wykonawcę na Załączniku nr 1 do SIWZ)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05E96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po uprzednim zgłoszeniu telefonicznym</w:t>
      </w:r>
      <w:r w:rsidR="00906E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7656E4" w:rsidRPr="00426D97" w:rsidRDefault="00994BBC" w:rsidP="009A593D">
      <w:pPr>
        <w:pStyle w:val="Akapitzlist"/>
        <w:numPr>
          <w:ilvl w:val="0"/>
          <w:numId w:val="18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ywóz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odpadów 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odbywa się 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własnym pojazdem specjalistycznym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</w:t>
      </w:r>
      <w:r w:rsidR="00906E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261692" w:rsidRPr="00426D97" w:rsidRDefault="00906EE4" w:rsidP="009A593D">
      <w:pPr>
        <w:pStyle w:val="Akapitzlist"/>
        <w:numPr>
          <w:ilvl w:val="0"/>
          <w:numId w:val="18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261692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ykonawca </w:t>
      </w:r>
      <w:r w:rsidR="00261692" w:rsidRPr="007A5433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prowadzi ewidencj</w:t>
      </w:r>
      <w:r w:rsidR="009D33C3" w:rsidRPr="007A5433">
        <w:rPr>
          <w:rFonts w:ascii="Times New Roman" w:eastAsia="Times New Roman" w:hAnsi="Times New Roman" w:cs="Times New Roman"/>
          <w:sz w:val="24"/>
          <w:szCs w:val="20"/>
          <w:lang w:eastAsia="pl-PL"/>
        </w:rPr>
        <w:t>ę ilości</w:t>
      </w:r>
      <w:r w:rsidR="00261692" w:rsidRPr="007A54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A543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i rodzaju </w:t>
      </w:r>
      <w:r w:rsidR="00261692" w:rsidRPr="007A5433">
        <w:rPr>
          <w:rFonts w:ascii="Times New Roman" w:eastAsia="Times New Roman" w:hAnsi="Times New Roman" w:cs="Times New Roman"/>
          <w:sz w:val="24"/>
          <w:szCs w:val="20"/>
          <w:lang w:eastAsia="pl-PL"/>
        </w:rPr>
        <w:t>odbieranych odpadów.</w:t>
      </w:r>
    </w:p>
    <w:p w:rsidR="007656E4" w:rsidRPr="00426D97" w:rsidRDefault="00C93400" w:rsidP="009D33C3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</w:t>
      </w:r>
      <w:r w:rsidR="006074C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zobowiązuje się do </w:t>
      </w: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 w:rsidR="006074C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rzekazania do unieszkodliwienia odpadów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uprawnionego Zakładu Uty</w:t>
      </w:r>
      <w:r w:rsidR="006074C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lizacji i przekazania</w:t>
      </w: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Zleceniodawcy dowód</w:t>
      </w:r>
      <w:r w:rsidR="00426D97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unieszkodliwienia odpadów.</w:t>
      </w:r>
    </w:p>
    <w:p w:rsidR="00A10B00" w:rsidRPr="007A5433" w:rsidRDefault="00A10B00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Gromadzenie i przekazywanie odpadów przez Zamawiającego Wykonawcy będzie następowało według następujących zasad:</w:t>
      </w:r>
    </w:p>
    <w:p w:rsidR="00261692" w:rsidRPr="007A5433" w:rsidRDefault="00A10B00" w:rsidP="00426D97">
      <w:pPr>
        <w:pStyle w:val="Akapitzlist"/>
        <w:numPr>
          <w:ilvl w:val="0"/>
          <w:numId w:val="20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Zamawiający gromadzi odpady</w:t>
      </w:r>
      <w:r w:rsidR="00261692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w miejscu ich powstawania lub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innym uzgodnionym przez strony, w </w:t>
      </w:r>
      <w:r w:rsidR="009D33C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workach i 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pojemnikac</w:t>
      </w:r>
      <w:r w:rsidR="007A543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h dostarczonych przez Wykonawcę,</w:t>
      </w:r>
    </w:p>
    <w:p w:rsidR="00261692" w:rsidRPr="007A5433" w:rsidRDefault="00A10B00" w:rsidP="00426D97">
      <w:pPr>
        <w:pStyle w:val="Akapitzlist"/>
        <w:numPr>
          <w:ilvl w:val="0"/>
          <w:numId w:val="20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lastRenderedPageBreak/>
        <w:t>Zamawiający w</w:t>
      </w:r>
      <w:r w:rsidR="00E70E9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yznaczy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osobę odpowiedzialną</w:t>
      </w:r>
      <w:r w:rsidR="00261692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za prowadzenie gospodarki odpadami, 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(</w:t>
      </w:r>
      <w:r w:rsidR="00261692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kontrolę ruchu pojemników, ko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ntakty z Wykonawcą</w:t>
      </w:r>
      <w:r w:rsidR="00261692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, gromadzenie dowodów unieszkodliwienia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)</w:t>
      </w:r>
      <w:r w:rsidR="007A543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,</w:t>
      </w:r>
    </w:p>
    <w:p w:rsidR="00261692" w:rsidRPr="007A5433" w:rsidRDefault="00A10B00" w:rsidP="00426D97">
      <w:pPr>
        <w:pStyle w:val="Akapitzlist"/>
        <w:numPr>
          <w:ilvl w:val="0"/>
          <w:numId w:val="20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Zamawiający wyznaczy o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sobę u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czestniczącą</w:t>
      </w:r>
      <w:r w:rsidR="00261692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przy załadunku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odpadów</w:t>
      </w:r>
      <w:r w:rsidR="00261692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.</w:t>
      </w:r>
    </w:p>
    <w:p w:rsidR="00261692" w:rsidRPr="007A5433" w:rsidRDefault="00994BBC" w:rsidP="00426D97">
      <w:pPr>
        <w:pStyle w:val="Akapitzlist"/>
        <w:numPr>
          <w:ilvl w:val="0"/>
          <w:numId w:val="20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Zamawiający p</w:t>
      </w:r>
      <w:r w:rsidR="00E70E9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rowadz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i</w:t>
      </w:r>
      <w:r w:rsidR="00E70E9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ewidencję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ilości i rodzaju</w:t>
      </w:r>
      <w:r w:rsidR="00261692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wytwarzanych odpadów.</w:t>
      </w:r>
    </w:p>
    <w:p w:rsidR="00A10B00" w:rsidRPr="007A5433" w:rsidRDefault="00507E37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Zamawiający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zobowiązuje się do przestrzegania następujących zasad</w:t>
      </w:r>
      <w:r w:rsidR="00E70E9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gromadzenia odpadów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:</w:t>
      </w:r>
    </w:p>
    <w:p w:rsidR="00507E37" w:rsidRPr="007A5433" w:rsidRDefault="00507E37" w:rsidP="00426D97">
      <w:pPr>
        <w:pStyle w:val="Akapitzlist"/>
        <w:numPr>
          <w:ilvl w:val="0"/>
          <w:numId w:val="21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p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ojemniki</w:t>
      </w:r>
      <w:r w:rsidR="00175B36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i worki 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wype</w:t>
      </w:r>
      <w:r w:rsidR="00E70E9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łniać odpadami do 2/3 objętości,</w:t>
      </w:r>
    </w:p>
    <w:p w:rsidR="00A10B00" w:rsidRPr="007A5433" w:rsidRDefault="00E70E93" w:rsidP="00426D97">
      <w:pPr>
        <w:pStyle w:val="Akapitzlist"/>
        <w:numPr>
          <w:ilvl w:val="0"/>
          <w:numId w:val="21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n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apełniony pojemnik zamknąć w sposób uniemożliwiający jego otwarcie </w:t>
      </w:r>
      <w:r w:rsidR="007A543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– 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zgodnie z 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instrukcją producenta pojemnika,</w:t>
      </w:r>
    </w:p>
    <w:p w:rsidR="00A10B00" w:rsidRPr="007A5433" w:rsidRDefault="00E70E93" w:rsidP="00426D97">
      <w:pPr>
        <w:pStyle w:val="Akapitzlist"/>
        <w:numPr>
          <w:ilvl w:val="0"/>
          <w:numId w:val="21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w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workach gromadzić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jedynie odpady medyczne, które nie 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spowodują rozerwania opakowania,</w:t>
      </w:r>
    </w:p>
    <w:p w:rsidR="00A10B00" w:rsidRPr="007A5433" w:rsidRDefault="00507E37" w:rsidP="00426D97">
      <w:pPr>
        <w:pStyle w:val="Akapitzlist"/>
        <w:numPr>
          <w:ilvl w:val="0"/>
          <w:numId w:val="21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i</w:t>
      </w:r>
      <w:r w:rsidR="00175B36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n</w:t>
      </w:r>
      <w:r w:rsidR="007A543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ne odpady niż opisane w pkt 11</w:t>
      </w:r>
      <w:r w:rsidR="0077182A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c</w:t>
      </w:r>
      <w:r w:rsidR="007A543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)</w:t>
      </w:r>
      <w:r w:rsidR="0077182A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gromadzić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w specjalnych pojemnikach.</w:t>
      </w:r>
    </w:p>
    <w:p w:rsidR="00BC02BF" w:rsidRPr="007A5433" w:rsidRDefault="00BC02BF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Odbiór pojemników i worków odbywa się w obecności wyznaczonego pracownika </w:t>
      </w:r>
      <w:r w:rsidR="0077182A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Zamawiającego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w godzinach od 8:00 do 15:00.</w:t>
      </w:r>
    </w:p>
    <w:p w:rsidR="00BC02BF" w:rsidRPr="007A5433" w:rsidRDefault="00BC02BF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Odb</w:t>
      </w:r>
      <w:r w:rsidR="0077182A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iór odpadów przez Wykonawcę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powinien odbywać się z miejsca łatwo dostępnego, z dogodnym, utwardzonym podjazdem dla samochodu specjalistycznego.</w:t>
      </w:r>
    </w:p>
    <w:p w:rsidR="00BC02BF" w:rsidRPr="007A5433" w:rsidRDefault="00BC02BF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Za załadunek </w:t>
      </w:r>
      <w:r w:rsidR="00014FCD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odpadów 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odpowiedzialny jest Wykonawca.</w:t>
      </w:r>
    </w:p>
    <w:p w:rsidR="00BC02BF" w:rsidRPr="00BA4CD8" w:rsidRDefault="00BC02BF" w:rsidP="00BA4CD8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Pracownik </w:t>
      </w:r>
      <w:r w:rsidR="00014FCD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Zamawiającego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potwierdza przekazanie pojemników </w:t>
      </w:r>
      <w:r w:rsidR="007A543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i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worków na Karcie przekazania odpadów. Karta przekazania odpadów będzie formatu min. A5.</w:t>
      </w:r>
      <w:bookmarkStart w:id="0" w:name="_GoBack"/>
      <w:bookmarkEnd w:id="0"/>
    </w:p>
    <w:sectPr w:rsidR="00BC02BF" w:rsidRPr="00BA4CD8" w:rsidSect="00367AF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77" w:rsidRDefault="00931877">
      <w:pPr>
        <w:spacing w:after="0" w:line="240" w:lineRule="auto"/>
      </w:pPr>
      <w:r>
        <w:separator/>
      </w:r>
    </w:p>
  </w:endnote>
  <w:endnote w:type="continuationSeparator" w:id="0">
    <w:p w:rsidR="00931877" w:rsidRDefault="0093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850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1BBA" w:rsidRPr="003F7153" w:rsidRDefault="00595DE9" w:rsidP="003F715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C37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C37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77" w:rsidRDefault="00931877">
      <w:pPr>
        <w:spacing w:after="0" w:line="240" w:lineRule="auto"/>
      </w:pPr>
      <w:r>
        <w:separator/>
      </w:r>
    </w:p>
  </w:footnote>
  <w:footnote w:type="continuationSeparator" w:id="0">
    <w:p w:rsidR="00931877" w:rsidRDefault="0093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F8" w:rsidRPr="005230B3" w:rsidRDefault="00595DE9" w:rsidP="007F77F8">
    <w:pPr>
      <w:tabs>
        <w:tab w:val="right" w:pos="9743"/>
      </w:tabs>
      <w:spacing w:after="360"/>
      <w:rPr>
        <w:rFonts w:ascii="Times New Roman" w:hAnsi="Times New Roman" w:cs="Times New Roman"/>
        <w:b/>
        <w:sz w:val="24"/>
        <w:szCs w:val="24"/>
      </w:rPr>
    </w:pPr>
    <w:r w:rsidRPr="005230B3">
      <w:rPr>
        <w:rFonts w:ascii="Times New Roman" w:hAnsi="Times New Roman" w:cs="Times New Roman"/>
        <w:b/>
        <w:sz w:val="24"/>
        <w:szCs w:val="24"/>
      </w:rPr>
      <w:t>DZP</w:t>
    </w:r>
    <w:r w:rsidR="005230B3">
      <w:rPr>
        <w:rFonts w:ascii="Times New Roman" w:hAnsi="Times New Roman" w:cs="Times New Roman"/>
        <w:b/>
        <w:sz w:val="24"/>
        <w:szCs w:val="24"/>
      </w:rPr>
      <w:t>.261.1</w:t>
    </w:r>
    <w:r w:rsidRPr="005230B3">
      <w:rPr>
        <w:rFonts w:ascii="Times New Roman" w:hAnsi="Times New Roman" w:cs="Times New Roman"/>
        <w:b/>
        <w:sz w:val="24"/>
        <w:szCs w:val="24"/>
      </w:rPr>
      <w:t>.20</w:t>
    </w:r>
    <w:r w:rsidR="005230B3">
      <w:rPr>
        <w:rFonts w:ascii="Times New Roman" w:hAnsi="Times New Roman" w:cs="Times New Roman"/>
        <w:b/>
        <w:sz w:val="24"/>
        <w:szCs w:val="24"/>
      </w:rPr>
      <w:t>20</w:t>
    </w:r>
    <w:r w:rsidRPr="005230B3">
      <w:rPr>
        <w:rFonts w:ascii="Times New Roman" w:hAnsi="Times New Roman" w:cs="Times New Roman"/>
        <w:b/>
        <w:sz w:val="24"/>
        <w:szCs w:val="24"/>
      </w:rP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86A"/>
    <w:multiLevelType w:val="hybridMultilevel"/>
    <w:tmpl w:val="1CF2CBC6"/>
    <w:lvl w:ilvl="0" w:tplc="1FDEEF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4D48"/>
    <w:multiLevelType w:val="hybridMultilevel"/>
    <w:tmpl w:val="9E06DE36"/>
    <w:lvl w:ilvl="0" w:tplc="3ED62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C2FFD"/>
    <w:multiLevelType w:val="hybridMultilevel"/>
    <w:tmpl w:val="2DFC9A26"/>
    <w:lvl w:ilvl="0" w:tplc="51708EE0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3FC8"/>
    <w:multiLevelType w:val="hybridMultilevel"/>
    <w:tmpl w:val="1E085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1C0310"/>
    <w:multiLevelType w:val="hybridMultilevel"/>
    <w:tmpl w:val="CB1C6D16"/>
    <w:lvl w:ilvl="0" w:tplc="707E0D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6A9612D"/>
    <w:multiLevelType w:val="hybridMultilevel"/>
    <w:tmpl w:val="1E085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F3508B"/>
    <w:multiLevelType w:val="hybridMultilevel"/>
    <w:tmpl w:val="41DAC14A"/>
    <w:lvl w:ilvl="0" w:tplc="10F28E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5A1C32"/>
    <w:multiLevelType w:val="hybridMultilevel"/>
    <w:tmpl w:val="1E085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2934DB"/>
    <w:multiLevelType w:val="hybridMultilevel"/>
    <w:tmpl w:val="C64C0670"/>
    <w:lvl w:ilvl="0" w:tplc="FB8A5F3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B6D4E"/>
    <w:multiLevelType w:val="hybridMultilevel"/>
    <w:tmpl w:val="2DFC9A26"/>
    <w:lvl w:ilvl="0" w:tplc="51708EE0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628BA"/>
    <w:multiLevelType w:val="hybridMultilevel"/>
    <w:tmpl w:val="A0267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D1DCB"/>
    <w:multiLevelType w:val="hybridMultilevel"/>
    <w:tmpl w:val="182C9C82"/>
    <w:lvl w:ilvl="0" w:tplc="E502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F122C9"/>
    <w:multiLevelType w:val="hybridMultilevel"/>
    <w:tmpl w:val="9814A558"/>
    <w:lvl w:ilvl="0" w:tplc="2FF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C1736C"/>
    <w:multiLevelType w:val="hybridMultilevel"/>
    <w:tmpl w:val="1E085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21351B"/>
    <w:multiLevelType w:val="hybridMultilevel"/>
    <w:tmpl w:val="B888C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D5C47"/>
    <w:multiLevelType w:val="hybridMultilevel"/>
    <w:tmpl w:val="C7B06464"/>
    <w:lvl w:ilvl="0" w:tplc="6F3A9FF2">
      <w:start w:val="1"/>
      <w:numFmt w:val="bullet"/>
      <w:lvlText w:val="-"/>
      <w:lvlJc w:val="left"/>
      <w:pPr>
        <w:tabs>
          <w:tab w:val="num" w:pos="992"/>
        </w:tabs>
        <w:ind w:left="992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778C9"/>
    <w:multiLevelType w:val="hybridMultilevel"/>
    <w:tmpl w:val="1E085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1D4E01"/>
    <w:multiLevelType w:val="hybridMultilevel"/>
    <w:tmpl w:val="BD34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E6F61"/>
    <w:multiLevelType w:val="hybridMultilevel"/>
    <w:tmpl w:val="0D5CFCFE"/>
    <w:lvl w:ilvl="0" w:tplc="57B2BC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007054"/>
    <w:multiLevelType w:val="hybridMultilevel"/>
    <w:tmpl w:val="2B56F0E8"/>
    <w:lvl w:ilvl="0" w:tplc="57780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C1775B"/>
    <w:multiLevelType w:val="hybridMultilevel"/>
    <w:tmpl w:val="5C26813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0"/>
  </w:num>
  <w:num w:numId="5">
    <w:abstractNumId w:val="9"/>
  </w:num>
  <w:num w:numId="6">
    <w:abstractNumId w:val="20"/>
  </w:num>
  <w:num w:numId="7">
    <w:abstractNumId w:val="14"/>
  </w:num>
  <w:num w:numId="8">
    <w:abstractNumId w:val="18"/>
  </w:num>
  <w:num w:numId="9">
    <w:abstractNumId w:val="10"/>
  </w:num>
  <w:num w:numId="10">
    <w:abstractNumId w:val="17"/>
  </w:num>
  <w:num w:numId="11">
    <w:abstractNumId w:val="11"/>
  </w:num>
  <w:num w:numId="12">
    <w:abstractNumId w:val="19"/>
  </w:num>
  <w:num w:numId="13">
    <w:abstractNumId w:val="1"/>
  </w:num>
  <w:num w:numId="14">
    <w:abstractNumId w:val="12"/>
  </w:num>
  <w:num w:numId="15">
    <w:abstractNumId w:val="6"/>
  </w:num>
  <w:num w:numId="16">
    <w:abstractNumId w:val="8"/>
  </w:num>
  <w:num w:numId="17">
    <w:abstractNumId w:val="3"/>
  </w:num>
  <w:num w:numId="18">
    <w:abstractNumId w:val="5"/>
  </w:num>
  <w:num w:numId="19">
    <w:abstractNumId w:val="13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FB"/>
    <w:rsid w:val="00014FCD"/>
    <w:rsid w:val="00050D65"/>
    <w:rsid w:val="00067307"/>
    <w:rsid w:val="000829AD"/>
    <w:rsid w:val="000831B6"/>
    <w:rsid w:val="000A7376"/>
    <w:rsid w:val="001622C9"/>
    <w:rsid w:val="00175B36"/>
    <w:rsid w:val="00261692"/>
    <w:rsid w:val="002733A4"/>
    <w:rsid w:val="002A24DA"/>
    <w:rsid w:val="002E2387"/>
    <w:rsid w:val="003002A8"/>
    <w:rsid w:val="00390EAD"/>
    <w:rsid w:val="00426D97"/>
    <w:rsid w:val="00452100"/>
    <w:rsid w:val="00507E37"/>
    <w:rsid w:val="0052011B"/>
    <w:rsid w:val="005230B3"/>
    <w:rsid w:val="00595DE9"/>
    <w:rsid w:val="006074C4"/>
    <w:rsid w:val="00655EE4"/>
    <w:rsid w:val="0069478D"/>
    <w:rsid w:val="006A74DF"/>
    <w:rsid w:val="007656E4"/>
    <w:rsid w:val="0077182A"/>
    <w:rsid w:val="00792557"/>
    <w:rsid w:val="007A5433"/>
    <w:rsid w:val="007C37DB"/>
    <w:rsid w:val="007D536C"/>
    <w:rsid w:val="00842654"/>
    <w:rsid w:val="00906EE4"/>
    <w:rsid w:val="00931877"/>
    <w:rsid w:val="00994BBC"/>
    <w:rsid w:val="009A593D"/>
    <w:rsid w:val="009C1389"/>
    <w:rsid w:val="009D33C3"/>
    <w:rsid w:val="009D460F"/>
    <w:rsid w:val="00A10B00"/>
    <w:rsid w:val="00A120E4"/>
    <w:rsid w:val="00A16328"/>
    <w:rsid w:val="00A357DD"/>
    <w:rsid w:val="00AA6DFB"/>
    <w:rsid w:val="00B271F0"/>
    <w:rsid w:val="00B34AC7"/>
    <w:rsid w:val="00B504C3"/>
    <w:rsid w:val="00BA4CD8"/>
    <w:rsid w:val="00BC02BF"/>
    <w:rsid w:val="00C05E96"/>
    <w:rsid w:val="00C560C5"/>
    <w:rsid w:val="00C90829"/>
    <w:rsid w:val="00C93400"/>
    <w:rsid w:val="00CA01BF"/>
    <w:rsid w:val="00E232DD"/>
    <w:rsid w:val="00E67F2E"/>
    <w:rsid w:val="00E70E93"/>
    <w:rsid w:val="00EC0682"/>
    <w:rsid w:val="00F2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112CF-5FE5-46B5-B627-B9597225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2011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01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01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D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923D-68C1-4DDF-85FF-0CE87FF1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2020-01-09T09:06:00Z</cp:lastPrinted>
  <dcterms:created xsi:type="dcterms:W3CDTF">2020-01-07T06:47:00Z</dcterms:created>
  <dcterms:modified xsi:type="dcterms:W3CDTF">2020-01-10T10:12:00Z</dcterms:modified>
</cp:coreProperties>
</file>