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5692E" w14:textId="77777777" w:rsidR="00764C61" w:rsidRPr="00FC7F5E" w:rsidRDefault="00764C61" w:rsidP="004E26DA">
      <w:pPr>
        <w:spacing w:before="48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C7F5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SZCZEGÓŁOWY OPIS PRZEDMIOTU ZAMÓWIENIA</w:t>
      </w:r>
    </w:p>
    <w:p w14:paraId="6610DAEE" w14:textId="6B581AB5" w:rsidR="00764C61" w:rsidRPr="00FC7F5E" w:rsidRDefault="000A66D7" w:rsidP="004E26D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C7F5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Zadanie </w:t>
      </w:r>
      <w:r w:rsidR="002F4F2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="003E0A9D" w:rsidRPr="00FC7F5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C81285" w:rsidRPr="00FC7F5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–</w:t>
      </w:r>
      <w:r w:rsidR="003E0A9D" w:rsidRPr="00FC7F5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2F4F27" w:rsidRPr="002F4F2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Rozbudowa infrastruktury sieciowej</w:t>
      </w:r>
      <w:r w:rsidR="00764C61" w:rsidRPr="00FC7F5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</w:p>
    <w:p w14:paraId="050B12C2" w14:textId="77777777" w:rsidR="004E26DA" w:rsidRPr="00135FD3" w:rsidRDefault="004E26DA" w:rsidP="004E26DA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FD3">
        <w:rPr>
          <w:rFonts w:ascii="Times New Roman" w:hAnsi="Times New Roman" w:cs="Times New Roman"/>
          <w:sz w:val="24"/>
          <w:szCs w:val="24"/>
        </w:rPr>
        <w:t>Wymagany termin dostawy sprzętu w całości</w:t>
      </w:r>
      <w:r w:rsidRPr="00135FD3">
        <w:rPr>
          <w:rFonts w:ascii="Times New Roman" w:hAnsi="Times New Roman" w:cs="Times New Roman"/>
          <w:b/>
          <w:bCs/>
          <w:sz w:val="24"/>
          <w:szCs w:val="24"/>
        </w:rPr>
        <w:t xml:space="preserve"> do 30.11.2020 r.</w:t>
      </w:r>
    </w:p>
    <w:p w14:paraId="14DB5666" w14:textId="7D96F6C3" w:rsidR="004E26DA" w:rsidRDefault="004E26DA" w:rsidP="004E26DA">
      <w:pPr>
        <w:jc w:val="both"/>
        <w:rPr>
          <w:rFonts w:ascii="Times New Roman" w:hAnsi="Times New Roman" w:cs="Times New Roman"/>
          <w:sz w:val="24"/>
          <w:szCs w:val="24"/>
        </w:rPr>
      </w:pPr>
      <w:r w:rsidRPr="00135FD3">
        <w:rPr>
          <w:rFonts w:ascii="Times New Roman" w:hAnsi="Times New Roman" w:cs="Times New Roman"/>
          <w:sz w:val="24"/>
          <w:szCs w:val="24"/>
        </w:rPr>
        <w:t>Zamawiający wymaga przeprowadzenia montażu, instalacji, konfiguracji zamawianego sprzętu i</w:t>
      </w:r>
      <w:r>
        <w:rPr>
          <w:rFonts w:ascii="Times New Roman" w:hAnsi="Times New Roman" w:cs="Times New Roman"/>
          <w:sz w:val="24"/>
          <w:szCs w:val="24"/>
        </w:rPr>
        <w:t>/lub</w:t>
      </w:r>
      <w:r w:rsidRPr="00135FD3">
        <w:rPr>
          <w:rFonts w:ascii="Times New Roman" w:hAnsi="Times New Roman" w:cs="Times New Roman"/>
          <w:sz w:val="24"/>
          <w:szCs w:val="24"/>
        </w:rPr>
        <w:t xml:space="preserve"> oprogramowania oraz przeszkolenia pracowników Działu Informatyki Białostockiego Centrum Onkologii </w:t>
      </w:r>
      <w:r w:rsidRPr="00135FD3">
        <w:rPr>
          <w:rFonts w:ascii="Times New Roman" w:hAnsi="Times New Roman" w:cs="Times New Roman"/>
          <w:b/>
          <w:bCs/>
          <w:sz w:val="24"/>
          <w:szCs w:val="24"/>
        </w:rPr>
        <w:t>do 31.12.2020 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5F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5FD3">
        <w:rPr>
          <w:rFonts w:ascii="Times New Roman" w:hAnsi="Times New Roman" w:cs="Times New Roman"/>
          <w:sz w:val="24"/>
          <w:szCs w:val="24"/>
        </w:rPr>
        <w:t>(w zakresie</w:t>
      </w:r>
      <w:r>
        <w:rPr>
          <w:rFonts w:ascii="Times New Roman" w:hAnsi="Times New Roman" w:cs="Times New Roman"/>
          <w:sz w:val="24"/>
          <w:szCs w:val="24"/>
        </w:rPr>
        <w:t xml:space="preserve"> określonym </w:t>
      </w:r>
      <w:r w:rsidRPr="00135FD3">
        <w:rPr>
          <w:rFonts w:ascii="Times New Roman" w:hAnsi="Times New Roman" w:cs="Times New Roman"/>
          <w:sz w:val="24"/>
          <w:szCs w:val="24"/>
        </w:rPr>
        <w:t>w dalszej części Załącznika nr 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5FD3">
        <w:rPr>
          <w:rFonts w:ascii="Times New Roman" w:hAnsi="Times New Roman" w:cs="Times New Roman"/>
          <w:sz w:val="24"/>
          <w:szCs w:val="24"/>
        </w:rPr>
        <w:t>).</w:t>
      </w:r>
    </w:p>
    <w:p w14:paraId="55AD2201" w14:textId="77777777" w:rsidR="004E26DA" w:rsidRPr="00F46BBD" w:rsidRDefault="004E26DA" w:rsidP="004E26DA">
      <w:pPr>
        <w:jc w:val="both"/>
        <w:rPr>
          <w:rFonts w:ascii="Times New Roman" w:hAnsi="Times New Roman" w:cs="Times New Roman"/>
          <w:sz w:val="24"/>
          <w:szCs w:val="24"/>
        </w:rPr>
      </w:pPr>
      <w:r w:rsidRPr="00F46BBD">
        <w:rPr>
          <w:rFonts w:ascii="Times New Roman" w:hAnsi="Times New Roman" w:cs="Times New Roman"/>
          <w:sz w:val="24"/>
          <w:szCs w:val="24"/>
        </w:rPr>
        <w:t>Wymagany okres gwarancji jest parametrem podlegającym ocenie w kryterium „Gwarancja”, i określony w pkt III.7 SIWZ.</w:t>
      </w:r>
    </w:p>
    <w:p w14:paraId="07D7D101" w14:textId="11CEB97B" w:rsidR="000076B3" w:rsidRPr="004E26DA" w:rsidRDefault="002F4F27" w:rsidP="004E26DA">
      <w:pPr>
        <w:pStyle w:val="Akapitzlist"/>
        <w:numPr>
          <w:ilvl w:val="0"/>
          <w:numId w:val="11"/>
        </w:numPr>
        <w:spacing w:before="240"/>
        <w:ind w:left="516" w:hanging="505"/>
        <w:contextualSpacing w:val="0"/>
        <w:jc w:val="both"/>
        <w:rPr>
          <w:rFonts w:ascii="Times New Roman" w:hAnsi="Times New Roman" w:cs="Times New Roman"/>
          <w:sz w:val="32"/>
          <w:szCs w:val="32"/>
          <w:lang w:val="pl-PL"/>
        </w:rPr>
      </w:pPr>
      <w:r w:rsidRPr="004E26DA">
        <w:rPr>
          <w:rFonts w:ascii="Times New Roman" w:hAnsi="Times New Roman" w:cs="Times New Roman"/>
          <w:b/>
          <w:sz w:val="32"/>
          <w:szCs w:val="32"/>
          <w:lang w:val="pl-PL"/>
        </w:rPr>
        <w:t>Przełącznik sieciowy LAN – 6 sz</w:t>
      </w:r>
      <w:r w:rsidR="004E26DA">
        <w:rPr>
          <w:rFonts w:ascii="Times New Roman" w:hAnsi="Times New Roman" w:cs="Times New Roman"/>
          <w:b/>
          <w:sz w:val="32"/>
          <w:szCs w:val="32"/>
          <w:lang w:val="pl-PL"/>
        </w:rPr>
        <w:t>.</w:t>
      </w:r>
    </w:p>
    <w:p w14:paraId="36529ECC" w14:textId="099797CA" w:rsidR="003F3ABD" w:rsidRPr="004E26DA" w:rsidRDefault="003F3ABD" w:rsidP="003F3ABD">
      <w:pPr>
        <w:pStyle w:val="Akapitzlist"/>
        <w:numPr>
          <w:ilvl w:val="0"/>
          <w:numId w:val="12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26DA">
        <w:rPr>
          <w:rFonts w:ascii="Times New Roman" w:hAnsi="Times New Roman" w:cs="Times New Roman"/>
          <w:sz w:val="24"/>
          <w:szCs w:val="24"/>
          <w:lang w:val="pl-PL"/>
        </w:rPr>
        <w:t>Przedmiotem zamówienia jest dostawa przełączników sieciowych LAN do siedziby Zamawiającego</w:t>
      </w:r>
      <w:r w:rsidR="004E26DA" w:rsidRPr="004E26D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3739A14" w14:textId="3122B915" w:rsidR="002F4F27" w:rsidRPr="00B720BE" w:rsidRDefault="002F4F27" w:rsidP="00B720BE">
      <w:pPr>
        <w:pStyle w:val="Akapitzlist"/>
        <w:numPr>
          <w:ilvl w:val="0"/>
          <w:numId w:val="12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720BE">
        <w:rPr>
          <w:rFonts w:ascii="Times New Roman" w:hAnsi="Times New Roman" w:cs="Times New Roman"/>
          <w:sz w:val="24"/>
          <w:szCs w:val="24"/>
          <w:lang w:val="pl-PL"/>
        </w:rPr>
        <w:t>Zamawiający wymaga przeprowadzenia konfiguracji dostarczonych przełączników w zakresie:</w:t>
      </w:r>
    </w:p>
    <w:p w14:paraId="34EADAC4" w14:textId="75ADBAFD" w:rsidR="002F4F27" w:rsidRPr="00B720BE" w:rsidRDefault="002F4F27" w:rsidP="00B720B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720BE">
        <w:rPr>
          <w:rFonts w:ascii="Times New Roman" w:hAnsi="Times New Roman" w:cs="Times New Roman"/>
          <w:sz w:val="24"/>
          <w:szCs w:val="24"/>
          <w:lang w:val="pl-PL"/>
        </w:rPr>
        <w:t>zarządzanie przełącznikami</w:t>
      </w:r>
      <w:r w:rsidR="00B720BE" w:rsidRPr="00B720BE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30D76174" w14:textId="25723906" w:rsidR="002F4F27" w:rsidRPr="00B720BE" w:rsidRDefault="002F4F27" w:rsidP="00B720BE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720BE">
        <w:rPr>
          <w:rFonts w:ascii="Times New Roman" w:hAnsi="Times New Roman" w:cs="Times New Roman"/>
          <w:sz w:val="24"/>
          <w:szCs w:val="24"/>
          <w:lang w:val="pl-PL"/>
        </w:rPr>
        <w:t>konfiguracja sieci, uwierzytelniania i bezpieczeństwa</w:t>
      </w:r>
      <w:r w:rsidR="00B720BE" w:rsidRPr="00B720B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50CD729" w14:textId="51C26739" w:rsidR="002F4F27" w:rsidRPr="00B720BE" w:rsidRDefault="002F4F27" w:rsidP="00B720BE">
      <w:pPr>
        <w:pStyle w:val="Akapitzlist"/>
        <w:numPr>
          <w:ilvl w:val="0"/>
          <w:numId w:val="12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720BE">
        <w:rPr>
          <w:rFonts w:ascii="Times New Roman" w:hAnsi="Times New Roman" w:cs="Times New Roman"/>
          <w:sz w:val="24"/>
          <w:szCs w:val="24"/>
          <w:lang w:val="pl-PL"/>
        </w:rPr>
        <w:t>Zamawiający wymaga przeprowadzenia min 1-dniowego szkolenia dla 2 osób z obsługi konfiguracji i zarządzania dostarczonymi przełącznikami. Szkolenie musi odbyć się w siedzibie Zamawiającego.</w:t>
      </w:r>
    </w:p>
    <w:p w14:paraId="1B3A2D8F" w14:textId="44F334F3" w:rsidR="00C620F0" w:rsidRPr="00AE0C39" w:rsidRDefault="00AE0C39" w:rsidP="00B720BE">
      <w:pPr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A.1. </w:t>
      </w:r>
      <w:r w:rsidR="00AA5DB2" w:rsidRPr="00AE0C39">
        <w:rPr>
          <w:rFonts w:ascii="Times New Roman" w:hAnsi="Times New Roman" w:cs="Times New Roman"/>
          <w:b/>
          <w:bCs/>
          <w:sz w:val="28"/>
          <w:szCs w:val="28"/>
        </w:rPr>
        <w:t>Wymagane parametry:</w:t>
      </w:r>
    </w:p>
    <w:p w14:paraId="2691BE00" w14:textId="4BAEADAC" w:rsidR="00B720BE" w:rsidRPr="00B720BE" w:rsidRDefault="00B720BE" w:rsidP="00B720BE">
      <w:pPr>
        <w:pStyle w:val="Akapitzlist"/>
        <w:numPr>
          <w:ilvl w:val="0"/>
          <w:numId w:val="61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720BE">
        <w:rPr>
          <w:rFonts w:ascii="Times New Roman" w:hAnsi="Times New Roman" w:cs="Times New Roman"/>
          <w:sz w:val="24"/>
          <w:szCs w:val="24"/>
          <w:lang w:val="pl-PL"/>
        </w:rPr>
        <w:t xml:space="preserve">Typ przełącznika: </w:t>
      </w:r>
      <w:proofErr w:type="spellStart"/>
      <w:r w:rsidRPr="00B720BE">
        <w:rPr>
          <w:rFonts w:ascii="Times New Roman" w:hAnsi="Times New Roman" w:cs="Times New Roman"/>
          <w:sz w:val="24"/>
          <w:szCs w:val="24"/>
          <w:lang w:val="pl-PL"/>
        </w:rPr>
        <w:t>zarządzalny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032C444" w14:textId="07497488" w:rsidR="00B720BE" w:rsidRPr="00B720BE" w:rsidRDefault="00B720BE" w:rsidP="00B720BE">
      <w:pPr>
        <w:pStyle w:val="Akapitzlist"/>
        <w:numPr>
          <w:ilvl w:val="0"/>
          <w:numId w:val="61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720BE">
        <w:rPr>
          <w:rFonts w:ascii="Times New Roman" w:hAnsi="Times New Roman" w:cs="Times New Roman"/>
          <w:sz w:val="24"/>
          <w:szCs w:val="24"/>
          <w:lang w:val="pl-PL"/>
        </w:rPr>
        <w:t>Warstwa przełączania: L2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6A03C5E" w14:textId="28083F1A" w:rsidR="00B720BE" w:rsidRPr="00B720BE" w:rsidRDefault="00B720BE" w:rsidP="00B720BE">
      <w:pPr>
        <w:pStyle w:val="Akapitzlist"/>
        <w:numPr>
          <w:ilvl w:val="0"/>
          <w:numId w:val="61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720BE">
        <w:rPr>
          <w:rFonts w:ascii="Times New Roman" w:hAnsi="Times New Roman" w:cs="Times New Roman"/>
          <w:sz w:val="24"/>
          <w:szCs w:val="24"/>
          <w:lang w:val="pl-PL"/>
        </w:rPr>
        <w:t xml:space="preserve">Obudowa do montażu w szafie </w:t>
      </w:r>
      <w:proofErr w:type="spellStart"/>
      <w:r w:rsidRPr="00B720BE">
        <w:rPr>
          <w:rFonts w:ascii="Times New Roman" w:hAnsi="Times New Roman" w:cs="Times New Roman"/>
          <w:sz w:val="24"/>
          <w:szCs w:val="24"/>
          <w:lang w:val="pl-PL"/>
        </w:rPr>
        <w:t>rack</w:t>
      </w:r>
      <w:proofErr w:type="spellEnd"/>
      <w:r w:rsidRPr="00B720BE">
        <w:rPr>
          <w:rFonts w:ascii="Times New Roman" w:hAnsi="Times New Roman" w:cs="Times New Roman"/>
          <w:sz w:val="24"/>
          <w:szCs w:val="24"/>
          <w:lang w:val="pl-PL"/>
        </w:rPr>
        <w:t xml:space="preserve"> (jeśli konieczny jest zestaw do montażu w szafie </w:t>
      </w:r>
      <w:proofErr w:type="spellStart"/>
      <w:r w:rsidRPr="00B720BE">
        <w:rPr>
          <w:rFonts w:ascii="Times New Roman" w:hAnsi="Times New Roman" w:cs="Times New Roman"/>
          <w:sz w:val="24"/>
          <w:szCs w:val="24"/>
          <w:lang w:val="pl-PL"/>
        </w:rPr>
        <w:t>rack</w:t>
      </w:r>
      <w:proofErr w:type="spellEnd"/>
      <w:r w:rsidRPr="00B720BE">
        <w:rPr>
          <w:rFonts w:ascii="Times New Roman" w:hAnsi="Times New Roman" w:cs="Times New Roman"/>
          <w:sz w:val="24"/>
          <w:szCs w:val="24"/>
          <w:lang w:val="pl-PL"/>
        </w:rPr>
        <w:t xml:space="preserve"> musi być on dostarczony z przełącznikiem), wysokość obudowy nie więcej niż 1U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C38CFEA" w14:textId="71BA653E" w:rsidR="00B720BE" w:rsidRPr="00B720BE" w:rsidRDefault="00B720BE" w:rsidP="00B720BE">
      <w:pPr>
        <w:pStyle w:val="Akapitzlist"/>
        <w:numPr>
          <w:ilvl w:val="0"/>
          <w:numId w:val="61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720BE">
        <w:rPr>
          <w:rFonts w:ascii="Times New Roman" w:hAnsi="Times New Roman" w:cs="Times New Roman"/>
          <w:sz w:val="24"/>
          <w:szCs w:val="24"/>
          <w:lang w:val="pl-PL"/>
        </w:rPr>
        <w:t>Redundantny system wiatraków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A8D4842" w14:textId="015380E9" w:rsidR="00B720BE" w:rsidRPr="00B720BE" w:rsidRDefault="00B720BE" w:rsidP="00B720BE">
      <w:pPr>
        <w:pStyle w:val="Akapitzlist"/>
        <w:numPr>
          <w:ilvl w:val="0"/>
          <w:numId w:val="61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720BE">
        <w:rPr>
          <w:rFonts w:ascii="Times New Roman" w:hAnsi="Times New Roman" w:cs="Times New Roman"/>
          <w:sz w:val="24"/>
          <w:szCs w:val="24"/>
          <w:lang w:val="pl-PL"/>
        </w:rPr>
        <w:t xml:space="preserve">Przełącznik wyposażony w co najmniej 48 portów 10/100/1000Base-T w tym co najmniej 24 porty z obsługą </w:t>
      </w:r>
      <w:proofErr w:type="spellStart"/>
      <w:r w:rsidRPr="00B720BE">
        <w:rPr>
          <w:rFonts w:ascii="Times New Roman" w:hAnsi="Times New Roman" w:cs="Times New Roman"/>
          <w:sz w:val="24"/>
          <w:szCs w:val="24"/>
          <w:lang w:val="pl-PL"/>
        </w:rPr>
        <w:t>PoE</w:t>
      </w:r>
      <w:proofErr w:type="spellEnd"/>
      <w:r w:rsidRPr="00B720BE">
        <w:rPr>
          <w:rFonts w:ascii="Times New Roman" w:hAnsi="Times New Roman" w:cs="Times New Roman"/>
          <w:sz w:val="24"/>
          <w:szCs w:val="24"/>
          <w:lang w:val="pl-PL"/>
        </w:rPr>
        <w:t>/</w:t>
      </w:r>
      <w:proofErr w:type="spellStart"/>
      <w:r w:rsidRPr="00B720BE">
        <w:rPr>
          <w:rFonts w:ascii="Times New Roman" w:hAnsi="Times New Roman" w:cs="Times New Roman"/>
          <w:sz w:val="24"/>
          <w:szCs w:val="24"/>
          <w:lang w:val="pl-PL"/>
        </w:rPr>
        <w:t>PoE</w:t>
      </w:r>
      <w:proofErr w:type="spellEnd"/>
      <w:r w:rsidRPr="00B720BE">
        <w:rPr>
          <w:rFonts w:ascii="Times New Roman" w:hAnsi="Times New Roman" w:cs="Times New Roman"/>
          <w:sz w:val="24"/>
          <w:szCs w:val="24"/>
          <w:lang w:val="pl-PL"/>
        </w:rPr>
        <w:t>+ (budżet mocy co najmniej 375W) oraz co najmniej 4 porty 10GbE SPF+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919D662" w14:textId="7B852755" w:rsidR="00B720BE" w:rsidRPr="00B720BE" w:rsidRDefault="00B720BE" w:rsidP="00B720BE">
      <w:pPr>
        <w:pStyle w:val="Akapitzlist"/>
        <w:numPr>
          <w:ilvl w:val="0"/>
          <w:numId w:val="61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720BE">
        <w:rPr>
          <w:rFonts w:ascii="Times New Roman" w:hAnsi="Times New Roman" w:cs="Times New Roman"/>
          <w:sz w:val="24"/>
          <w:szCs w:val="24"/>
          <w:lang w:val="pl-PL"/>
        </w:rPr>
        <w:t>Przełącznik musi umożliwiać łączenie w stos z innymi tego samego typu urządzeniami z obsługą co najmniej 4 urządzeń w stosie umożliwiające zarządzanie stosem przełączników z jednego adresu IP</w:t>
      </w:r>
    </w:p>
    <w:p w14:paraId="3F422F3D" w14:textId="3E42ED07" w:rsidR="00B720BE" w:rsidRPr="00B720BE" w:rsidRDefault="00B720BE" w:rsidP="00B720BE">
      <w:pPr>
        <w:pStyle w:val="Akapitzlist"/>
        <w:numPr>
          <w:ilvl w:val="0"/>
          <w:numId w:val="61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720BE">
        <w:rPr>
          <w:rFonts w:ascii="Times New Roman" w:hAnsi="Times New Roman" w:cs="Times New Roman"/>
          <w:sz w:val="24"/>
          <w:szCs w:val="24"/>
          <w:lang w:val="pl-PL"/>
        </w:rPr>
        <w:t>Prędkość przełączania co najmniej 175Gbps</w:t>
      </w:r>
    </w:p>
    <w:p w14:paraId="691B157E" w14:textId="288C0262" w:rsidR="00B720BE" w:rsidRPr="00B720BE" w:rsidRDefault="00B720BE" w:rsidP="00B720BE">
      <w:pPr>
        <w:pStyle w:val="Akapitzlist"/>
        <w:numPr>
          <w:ilvl w:val="0"/>
          <w:numId w:val="61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720BE">
        <w:rPr>
          <w:rFonts w:ascii="Times New Roman" w:hAnsi="Times New Roman" w:cs="Times New Roman"/>
          <w:sz w:val="24"/>
          <w:szCs w:val="24"/>
          <w:lang w:val="pl-PL"/>
        </w:rPr>
        <w:t>Szybkość przekazywania pakietów co najmniej 130Mpps</w:t>
      </w:r>
    </w:p>
    <w:p w14:paraId="4F1476E9" w14:textId="1E441F1A" w:rsidR="00B720BE" w:rsidRPr="00B720BE" w:rsidRDefault="00B720BE" w:rsidP="00B720BE">
      <w:pPr>
        <w:pStyle w:val="Akapitzlist"/>
        <w:numPr>
          <w:ilvl w:val="0"/>
          <w:numId w:val="61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720BE">
        <w:rPr>
          <w:rFonts w:ascii="Times New Roman" w:hAnsi="Times New Roman" w:cs="Times New Roman"/>
          <w:sz w:val="24"/>
          <w:szCs w:val="24"/>
          <w:lang w:val="pl-PL"/>
        </w:rPr>
        <w:t>Obsługa modułów światłowodowych co najmniej: 1000Base-T, 1GbE (SX, LX, ZX), 10GbE (SR, LR, ER)</w:t>
      </w:r>
    </w:p>
    <w:p w14:paraId="5F22B750" w14:textId="3669F672" w:rsidR="00B720BE" w:rsidRPr="00B720BE" w:rsidRDefault="00B720BE" w:rsidP="00B720BE">
      <w:pPr>
        <w:pStyle w:val="Akapitzlist"/>
        <w:numPr>
          <w:ilvl w:val="0"/>
          <w:numId w:val="61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720BE">
        <w:rPr>
          <w:rFonts w:ascii="Times New Roman" w:hAnsi="Times New Roman" w:cs="Times New Roman"/>
          <w:sz w:val="24"/>
          <w:szCs w:val="24"/>
          <w:lang w:val="pl-PL"/>
        </w:rPr>
        <w:t xml:space="preserve">Obsługa kabli typu </w:t>
      </w:r>
      <w:proofErr w:type="spellStart"/>
      <w:r w:rsidRPr="00B720BE">
        <w:rPr>
          <w:rFonts w:ascii="Times New Roman" w:hAnsi="Times New Roman" w:cs="Times New Roman"/>
          <w:sz w:val="24"/>
          <w:szCs w:val="24"/>
          <w:lang w:val="pl-PL"/>
        </w:rPr>
        <w:t>twinax</w:t>
      </w:r>
      <w:proofErr w:type="spellEnd"/>
      <w:r w:rsidRPr="00B720BE">
        <w:rPr>
          <w:rFonts w:ascii="Times New Roman" w:hAnsi="Times New Roman" w:cs="Times New Roman"/>
          <w:sz w:val="24"/>
          <w:szCs w:val="24"/>
          <w:lang w:val="pl-PL"/>
        </w:rPr>
        <w:t xml:space="preserve"> co najmniej: 10GbE (SFP+ do SFP+)</w:t>
      </w:r>
    </w:p>
    <w:p w14:paraId="51DF5CC4" w14:textId="1A2050A1" w:rsidR="00B720BE" w:rsidRPr="00B720BE" w:rsidRDefault="00B720BE" w:rsidP="00B720BE">
      <w:pPr>
        <w:pStyle w:val="Akapitzlist"/>
        <w:numPr>
          <w:ilvl w:val="0"/>
          <w:numId w:val="61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720BE">
        <w:rPr>
          <w:rFonts w:ascii="Times New Roman" w:hAnsi="Times New Roman" w:cs="Times New Roman"/>
          <w:sz w:val="24"/>
          <w:szCs w:val="24"/>
          <w:lang w:val="pl-PL"/>
        </w:rPr>
        <w:t>Dedykowany port konsoli micro-USB</w:t>
      </w:r>
    </w:p>
    <w:p w14:paraId="00F6A9D7" w14:textId="64C1E277" w:rsidR="00B720BE" w:rsidRPr="00B720BE" w:rsidRDefault="00B720BE" w:rsidP="00B720BE">
      <w:pPr>
        <w:pStyle w:val="Akapitzlist"/>
        <w:numPr>
          <w:ilvl w:val="0"/>
          <w:numId w:val="61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720BE">
        <w:rPr>
          <w:rFonts w:ascii="Times New Roman" w:hAnsi="Times New Roman" w:cs="Times New Roman"/>
          <w:sz w:val="24"/>
          <w:szCs w:val="24"/>
          <w:lang w:val="pl-PL"/>
        </w:rPr>
        <w:lastRenderedPageBreak/>
        <w:t>Tablica adresów MAC min 16 000 wpisów</w:t>
      </w:r>
    </w:p>
    <w:p w14:paraId="11DE6065" w14:textId="7D19CEFC" w:rsidR="00B720BE" w:rsidRPr="00B720BE" w:rsidRDefault="00B720BE" w:rsidP="00B720BE">
      <w:pPr>
        <w:pStyle w:val="Akapitzlist"/>
        <w:numPr>
          <w:ilvl w:val="0"/>
          <w:numId w:val="61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720BE">
        <w:rPr>
          <w:rFonts w:ascii="Times New Roman" w:hAnsi="Times New Roman" w:cs="Times New Roman"/>
          <w:sz w:val="24"/>
          <w:szCs w:val="24"/>
          <w:lang w:val="pl-PL"/>
        </w:rPr>
        <w:t xml:space="preserve">Agregacja łącz (ang. Link </w:t>
      </w:r>
      <w:proofErr w:type="spellStart"/>
      <w:r w:rsidRPr="00B720BE">
        <w:rPr>
          <w:rFonts w:ascii="Times New Roman" w:hAnsi="Times New Roman" w:cs="Times New Roman"/>
          <w:sz w:val="24"/>
          <w:szCs w:val="24"/>
          <w:lang w:val="pl-PL"/>
        </w:rPr>
        <w:t>Agregation</w:t>
      </w:r>
      <w:proofErr w:type="spellEnd"/>
      <w:r w:rsidRPr="00B720BE">
        <w:rPr>
          <w:rFonts w:ascii="Times New Roman" w:hAnsi="Times New Roman" w:cs="Times New Roman"/>
          <w:sz w:val="24"/>
          <w:szCs w:val="24"/>
          <w:lang w:val="pl-PL"/>
        </w:rPr>
        <w:t>) min 64 grupy</w:t>
      </w:r>
    </w:p>
    <w:p w14:paraId="1B24BA84" w14:textId="62269EFE" w:rsidR="00B720BE" w:rsidRPr="00B720BE" w:rsidRDefault="00B720BE" w:rsidP="00B720BE">
      <w:pPr>
        <w:pStyle w:val="Akapitzlist"/>
        <w:numPr>
          <w:ilvl w:val="0"/>
          <w:numId w:val="61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720BE">
        <w:rPr>
          <w:rFonts w:ascii="Times New Roman" w:hAnsi="Times New Roman" w:cs="Times New Roman"/>
          <w:sz w:val="24"/>
          <w:szCs w:val="24"/>
          <w:lang w:val="pl-PL"/>
        </w:rPr>
        <w:t>Obsługa ramek jumbo min 9200 bajtów</w:t>
      </w:r>
    </w:p>
    <w:p w14:paraId="6B14254B" w14:textId="7EAE6371" w:rsidR="00B720BE" w:rsidRPr="00B720BE" w:rsidRDefault="00B720BE" w:rsidP="00B720BE">
      <w:pPr>
        <w:pStyle w:val="Akapitzlist"/>
        <w:numPr>
          <w:ilvl w:val="0"/>
          <w:numId w:val="61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720BE">
        <w:rPr>
          <w:rFonts w:ascii="Times New Roman" w:hAnsi="Times New Roman" w:cs="Times New Roman"/>
          <w:sz w:val="24"/>
          <w:szCs w:val="24"/>
          <w:lang w:val="pl-PL"/>
        </w:rPr>
        <w:t>Bufor pakietów min 4MB</w:t>
      </w:r>
    </w:p>
    <w:p w14:paraId="7EE78D70" w14:textId="0329D8D8" w:rsidR="00B720BE" w:rsidRPr="00B720BE" w:rsidRDefault="00B720BE" w:rsidP="00B720BE">
      <w:pPr>
        <w:pStyle w:val="Akapitzlist"/>
        <w:numPr>
          <w:ilvl w:val="0"/>
          <w:numId w:val="61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720BE">
        <w:rPr>
          <w:rFonts w:ascii="Times New Roman" w:hAnsi="Times New Roman" w:cs="Times New Roman"/>
          <w:sz w:val="24"/>
          <w:szCs w:val="24"/>
          <w:lang w:val="pl-PL"/>
        </w:rPr>
        <w:t>Pamięć RAM procesora min 1GB</w:t>
      </w:r>
    </w:p>
    <w:p w14:paraId="142A0C88" w14:textId="7770946E" w:rsidR="00B720BE" w:rsidRPr="00B720BE" w:rsidRDefault="00B720BE" w:rsidP="00B720BE">
      <w:pPr>
        <w:pStyle w:val="Akapitzlist"/>
        <w:numPr>
          <w:ilvl w:val="0"/>
          <w:numId w:val="61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720BE">
        <w:rPr>
          <w:rFonts w:ascii="Times New Roman" w:hAnsi="Times New Roman" w:cs="Times New Roman"/>
          <w:sz w:val="24"/>
          <w:szCs w:val="24"/>
          <w:lang w:val="pl-PL"/>
        </w:rPr>
        <w:t>Pamięć FLASH min 1GB</w:t>
      </w:r>
    </w:p>
    <w:p w14:paraId="2C2F8736" w14:textId="34FB487C" w:rsidR="00B720BE" w:rsidRPr="00B720BE" w:rsidRDefault="00B720BE" w:rsidP="00B720BE">
      <w:pPr>
        <w:pStyle w:val="Akapitzlist"/>
        <w:numPr>
          <w:ilvl w:val="0"/>
          <w:numId w:val="61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720BE">
        <w:rPr>
          <w:rFonts w:ascii="Times New Roman" w:hAnsi="Times New Roman" w:cs="Times New Roman"/>
          <w:sz w:val="24"/>
          <w:szCs w:val="24"/>
          <w:lang w:val="pl-PL"/>
        </w:rPr>
        <w:t xml:space="preserve">Ilość </w:t>
      </w:r>
      <w:proofErr w:type="spellStart"/>
      <w:r w:rsidRPr="00B720BE">
        <w:rPr>
          <w:rFonts w:ascii="Times New Roman" w:hAnsi="Times New Roman" w:cs="Times New Roman"/>
          <w:sz w:val="24"/>
          <w:szCs w:val="24"/>
          <w:lang w:val="pl-PL"/>
        </w:rPr>
        <w:t>VLANów</w:t>
      </w:r>
      <w:proofErr w:type="spellEnd"/>
      <w:r w:rsidRPr="00B720BE">
        <w:rPr>
          <w:rFonts w:ascii="Times New Roman" w:hAnsi="Times New Roman" w:cs="Times New Roman"/>
          <w:sz w:val="24"/>
          <w:szCs w:val="24"/>
          <w:lang w:val="pl-PL"/>
        </w:rPr>
        <w:t xml:space="preserve"> min 500</w:t>
      </w:r>
    </w:p>
    <w:p w14:paraId="3662F93C" w14:textId="271885A7" w:rsidR="00B720BE" w:rsidRPr="00B720BE" w:rsidRDefault="00B720BE" w:rsidP="00B720BE">
      <w:pPr>
        <w:pStyle w:val="Akapitzlist"/>
        <w:numPr>
          <w:ilvl w:val="0"/>
          <w:numId w:val="61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720BE">
        <w:rPr>
          <w:rFonts w:ascii="Times New Roman" w:hAnsi="Times New Roman" w:cs="Times New Roman"/>
          <w:sz w:val="24"/>
          <w:szCs w:val="24"/>
          <w:lang w:val="pl-PL"/>
        </w:rPr>
        <w:t>Ilość interfejsów IP VLAN min 1</w:t>
      </w:r>
    </w:p>
    <w:p w14:paraId="0E004BBD" w14:textId="72CC31E1" w:rsidR="00B720BE" w:rsidRPr="00B720BE" w:rsidRDefault="00B720BE" w:rsidP="00B720BE">
      <w:pPr>
        <w:pStyle w:val="Akapitzlist"/>
        <w:numPr>
          <w:ilvl w:val="0"/>
          <w:numId w:val="61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720BE">
        <w:rPr>
          <w:rFonts w:ascii="Times New Roman" w:hAnsi="Times New Roman" w:cs="Times New Roman"/>
          <w:sz w:val="24"/>
          <w:szCs w:val="24"/>
          <w:lang w:val="pl-PL"/>
        </w:rPr>
        <w:t>Tablica ARP min 2000 wpisów dla IPv4 i 500 wpisów dla IPv6</w:t>
      </w:r>
    </w:p>
    <w:p w14:paraId="3C665C70" w14:textId="1EA27941" w:rsidR="00B720BE" w:rsidRPr="00B720BE" w:rsidRDefault="00B720BE" w:rsidP="00B720BE">
      <w:pPr>
        <w:pStyle w:val="Akapitzlist"/>
        <w:numPr>
          <w:ilvl w:val="0"/>
          <w:numId w:val="61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720BE">
        <w:rPr>
          <w:rFonts w:ascii="Times New Roman" w:hAnsi="Times New Roman" w:cs="Times New Roman"/>
          <w:sz w:val="24"/>
          <w:szCs w:val="24"/>
          <w:lang w:val="pl-PL"/>
        </w:rPr>
        <w:t>Lista kontroli dostępu L2 min 1000 wpisów wejściowych i min 1000 wpisów wyjściowych</w:t>
      </w:r>
    </w:p>
    <w:p w14:paraId="3DF5192B" w14:textId="5A127779" w:rsidR="00B720BE" w:rsidRPr="00B720BE" w:rsidRDefault="00B720BE" w:rsidP="00B720BE">
      <w:pPr>
        <w:pStyle w:val="Akapitzlist"/>
        <w:numPr>
          <w:ilvl w:val="0"/>
          <w:numId w:val="61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720BE">
        <w:rPr>
          <w:rFonts w:ascii="Times New Roman" w:hAnsi="Times New Roman" w:cs="Times New Roman"/>
          <w:sz w:val="24"/>
          <w:szCs w:val="24"/>
          <w:lang w:val="pl-PL"/>
        </w:rPr>
        <w:t>Lista kontroli dostępu IPv4 min 1000 wpisów wejściowych i min 1000 wpisów wyjściowych</w:t>
      </w:r>
    </w:p>
    <w:p w14:paraId="7ED35059" w14:textId="117E3407" w:rsidR="00B720BE" w:rsidRPr="00B720BE" w:rsidRDefault="00B720BE" w:rsidP="00B720BE">
      <w:pPr>
        <w:pStyle w:val="Akapitzlist"/>
        <w:numPr>
          <w:ilvl w:val="0"/>
          <w:numId w:val="61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720BE">
        <w:rPr>
          <w:rFonts w:ascii="Times New Roman" w:hAnsi="Times New Roman" w:cs="Times New Roman"/>
          <w:sz w:val="24"/>
          <w:szCs w:val="24"/>
          <w:lang w:val="pl-PL"/>
        </w:rPr>
        <w:t>Lista kontroli dostępu IPv6 min 1000 wpisów wejściowych i min 250 wpisów wyjściowych</w:t>
      </w:r>
    </w:p>
    <w:p w14:paraId="0BBE5C59" w14:textId="77777777" w:rsidR="00B720BE" w:rsidRPr="00B720BE" w:rsidRDefault="00B720BE" w:rsidP="00B720BE">
      <w:pPr>
        <w:pStyle w:val="Akapitzlist"/>
        <w:numPr>
          <w:ilvl w:val="0"/>
          <w:numId w:val="61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720BE">
        <w:rPr>
          <w:rFonts w:ascii="Times New Roman" w:hAnsi="Times New Roman" w:cs="Times New Roman"/>
          <w:sz w:val="24"/>
          <w:szCs w:val="24"/>
          <w:lang w:val="pl-PL"/>
        </w:rPr>
        <w:tab/>
        <w:t>Obsługa następujących standardów i protokołów: 802.1AB, 802.1D, 802.1S, 802.1W, 802.1p, 802.1Q, 802.1v, 802.1X, 802.2, 802.3, 802.3u, 802.3ab, 802.3z, 802.3ac, 802.3ad, 802.3ae, 802.3af, 802.3at, 802.3AX, 802.3az, 802.3x, IGMP v1/v2/v3, SNMPv1/v2, RADIUS, TACACS+, SSHv2</w:t>
      </w:r>
    </w:p>
    <w:p w14:paraId="586C5EF6" w14:textId="0CEF75C1" w:rsidR="005B1B1D" w:rsidRPr="00FC7F5E" w:rsidRDefault="005B1B1D" w:rsidP="00B720BE">
      <w:pPr>
        <w:pStyle w:val="Akapitzlist"/>
        <w:numPr>
          <w:ilvl w:val="0"/>
          <w:numId w:val="61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C7F5E">
        <w:rPr>
          <w:rFonts w:ascii="Times New Roman" w:hAnsi="Times New Roman" w:cs="Times New Roman"/>
          <w:sz w:val="24"/>
          <w:szCs w:val="24"/>
          <w:lang w:val="pl-PL"/>
        </w:rPr>
        <w:t>Urządzenie musi być przeznaczone do de-duplikacji, dedykowane do przechowywania kopii zapasowych.</w:t>
      </w:r>
    </w:p>
    <w:p w14:paraId="0E60D8B1" w14:textId="03938E0C" w:rsidR="00DF3109" w:rsidRPr="00E80612" w:rsidRDefault="00DF3109" w:rsidP="001D4710">
      <w:pPr>
        <w:pStyle w:val="Akapitzlist"/>
        <w:numPr>
          <w:ilvl w:val="0"/>
          <w:numId w:val="11"/>
        </w:numPr>
        <w:spacing w:before="240"/>
        <w:ind w:left="516" w:hanging="505"/>
        <w:contextualSpacing w:val="0"/>
        <w:jc w:val="both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E80612">
        <w:rPr>
          <w:rFonts w:ascii="Times New Roman" w:hAnsi="Times New Roman" w:cs="Times New Roman"/>
          <w:b/>
          <w:sz w:val="32"/>
          <w:szCs w:val="32"/>
          <w:lang w:val="pl-PL"/>
        </w:rPr>
        <w:t xml:space="preserve">Kontroler </w:t>
      </w:r>
      <w:proofErr w:type="spellStart"/>
      <w:r w:rsidRPr="00E80612">
        <w:rPr>
          <w:rFonts w:ascii="Times New Roman" w:hAnsi="Times New Roman" w:cs="Times New Roman"/>
          <w:b/>
          <w:sz w:val="32"/>
          <w:szCs w:val="32"/>
          <w:lang w:val="pl-PL"/>
        </w:rPr>
        <w:t>WiFi</w:t>
      </w:r>
      <w:proofErr w:type="spellEnd"/>
      <w:r w:rsidRPr="00E80612">
        <w:rPr>
          <w:rFonts w:ascii="Times New Roman" w:hAnsi="Times New Roman" w:cs="Times New Roman"/>
          <w:b/>
          <w:sz w:val="32"/>
          <w:szCs w:val="32"/>
          <w:lang w:val="pl-PL"/>
        </w:rPr>
        <w:t xml:space="preserve"> – 20 sz</w:t>
      </w:r>
      <w:r w:rsidR="006C1683">
        <w:rPr>
          <w:rFonts w:ascii="Times New Roman" w:hAnsi="Times New Roman" w:cs="Times New Roman"/>
          <w:b/>
          <w:sz w:val="32"/>
          <w:szCs w:val="32"/>
          <w:lang w:val="pl-PL"/>
        </w:rPr>
        <w:t>t</w:t>
      </w:r>
      <w:r w:rsidR="000910F1" w:rsidRPr="00E80612">
        <w:rPr>
          <w:rFonts w:ascii="Times New Roman" w:hAnsi="Times New Roman" w:cs="Times New Roman"/>
          <w:b/>
          <w:sz w:val="32"/>
          <w:szCs w:val="32"/>
          <w:lang w:val="pl-PL"/>
        </w:rPr>
        <w:t>.</w:t>
      </w:r>
    </w:p>
    <w:p w14:paraId="3465AE8E" w14:textId="080DAEDB" w:rsidR="00DF3109" w:rsidRPr="00E80612" w:rsidRDefault="00DF3109" w:rsidP="00846E2E">
      <w:pPr>
        <w:pStyle w:val="Akapitzlist"/>
        <w:numPr>
          <w:ilvl w:val="0"/>
          <w:numId w:val="70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0612">
        <w:rPr>
          <w:rFonts w:ascii="Times New Roman" w:hAnsi="Times New Roman" w:cs="Times New Roman"/>
          <w:sz w:val="24"/>
          <w:szCs w:val="24"/>
          <w:lang w:val="pl-PL"/>
        </w:rPr>
        <w:t xml:space="preserve">Przedmiotem zamówienia jest </w:t>
      </w:r>
      <w:r w:rsidR="000910F1" w:rsidRPr="00E80612">
        <w:rPr>
          <w:rFonts w:ascii="Times New Roman" w:hAnsi="Times New Roman" w:cs="Times New Roman"/>
          <w:sz w:val="24"/>
          <w:szCs w:val="24"/>
          <w:lang w:val="pl-PL"/>
        </w:rPr>
        <w:t>dostaw</w:t>
      </w:r>
      <w:r w:rsidR="004E26DA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0910F1" w:rsidRPr="00E8061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80612">
        <w:rPr>
          <w:rFonts w:ascii="Times New Roman" w:hAnsi="Times New Roman" w:cs="Times New Roman"/>
          <w:sz w:val="24"/>
          <w:szCs w:val="24"/>
          <w:lang w:val="pl-PL"/>
        </w:rPr>
        <w:t>do siedziby Zamawiającego urządzeń do systemu obsługi sieci bezprzewodowej (punktów dostępowych).</w:t>
      </w:r>
    </w:p>
    <w:p w14:paraId="3CE43B61" w14:textId="77777777" w:rsidR="00846E2E" w:rsidRPr="005224F9" w:rsidRDefault="00846E2E" w:rsidP="00846E2E">
      <w:pPr>
        <w:pStyle w:val="Akapitzlist"/>
        <w:numPr>
          <w:ilvl w:val="0"/>
          <w:numId w:val="70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24F9">
        <w:rPr>
          <w:rFonts w:ascii="Times New Roman" w:hAnsi="Times New Roman" w:cs="Times New Roman"/>
          <w:sz w:val="24"/>
          <w:szCs w:val="24"/>
          <w:lang w:val="pl-PL"/>
        </w:rPr>
        <w:t>Zamawiający wymaga przeprowadzenia konfiguracji dostarczonych punktów dostępowych w zakresie:</w:t>
      </w:r>
    </w:p>
    <w:p w14:paraId="1AC6C14C" w14:textId="43D0C95F" w:rsidR="00846E2E" w:rsidRPr="005224F9" w:rsidRDefault="00846E2E" w:rsidP="00846E2E">
      <w:pPr>
        <w:pStyle w:val="Akapitzlist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24F9">
        <w:rPr>
          <w:rFonts w:ascii="Times New Roman" w:hAnsi="Times New Roman" w:cs="Times New Roman"/>
          <w:sz w:val="24"/>
          <w:szCs w:val="24"/>
          <w:lang w:val="pl-PL"/>
        </w:rPr>
        <w:t>zarządzanie z jednego centralnego punktu,</w:t>
      </w:r>
    </w:p>
    <w:p w14:paraId="55F237E8" w14:textId="3BCA18F4" w:rsidR="00846E2E" w:rsidRPr="005224F9" w:rsidRDefault="00846E2E" w:rsidP="00846E2E">
      <w:pPr>
        <w:pStyle w:val="Akapitzlist"/>
        <w:numPr>
          <w:ilvl w:val="0"/>
          <w:numId w:val="69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24F9">
        <w:rPr>
          <w:rFonts w:ascii="Times New Roman" w:hAnsi="Times New Roman" w:cs="Times New Roman"/>
          <w:sz w:val="24"/>
          <w:szCs w:val="24"/>
          <w:lang w:val="pl-PL"/>
        </w:rPr>
        <w:t>konfiguracja sieci radiowych oraz uwierzytelniania i bezpieczeństwa.</w:t>
      </w:r>
    </w:p>
    <w:p w14:paraId="48579B11" w14:textId="77777777" w:rsidR="00846E2E" w:rsidRPr="005224F9" w:rsidRDefault="00846E2E" w:rsidP="00846E2E">
      <w:pPr>
        <w:pStyle w:val="Akapitzlist"/>
        <w:numPr>
          <w:ilvl w:val="0"/>
          <w:numId w:val="70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24F9">
        <w:rPr>
          <w:rFonts w:ascii="Times New Roman" w:hAnsi="Times New Roman" w:cs="Times New Roman"/>
          <w:sz w:val="24"/>
          <w:szCs w:val="24"/>
          <w:lang w:val="pl-PL"/>
        </w:rPr>
        <w:t>Zamawiający wymaga przeprowadzenia min 1-dniowego szkolenia dla 2 osób z obsługi konfiguracji i zarządzania dostarczonymi punktami dostępowymi. Szkolenie musi odbyć się w siedzibie Zamawiającego.</w:t>
      </w:r>
    </w:p>
    <w:p w14:paraId="6C2B5506" w14:textId="05E814E8" w:rsidR="00DF3109" w:rsidRPr="00AE0C39" w:rsidRDefault="00EA1A49" w:rsidP="00DF3109">
      <w:pPr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DF3109">
        <w:rPr>
          <w:rFonts w:ascii="Times New Roman" w:hAnsi="Times New Roman" w:cs="Times New Roman"/>
          <w:b/>
          <w:bCs/>
          <w:sz w:val="28"/>
          <w:szCs w:val="28"/>
        </w:rPr>
        <w:t xml:space="preserve">.1. </w:t>
      </w:r>
      <w:r w:rsidR="00DF3109" w:rsidRPr="00DF3109">
        <w:rPr>
          <w:rFonts w:ascii="Times New Roman" w:hAnsi="Times New Roman" w:cs="Times New Roman"/>
          <w:b/>
          <w:bCs/>
          <w:sz w:val="28"/>
          <w:szCs w:val="28"/>
        </w:rPr>
        <w:t>Zamawiający wymaga, aby oferowane urządzenia do systemu obsługi sieci bezprzewodowej</w:t>
      </w:r>
      <w:r w:rsidR="00DF3109" w:rsidRPr="00AE0C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E9243D3" w14:textId="45A12380" w:rsidR="00DF3109" w:rsidRPr="00F97045" w:rsidRDefault="00DF3109" w:rsidP="00F97045">
      <w:pPr>
        <w:pStyle w:val="Akapitzlist"/>
        <w:numPr>
          <w:ilvl w:val="0"/>
          <w:numId w:val="6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7045">
        <w:rPr>
          <w:rFonts w:ascii="Times New Roman" w:hAnsi="Times New Roman" w:cs="Times New Roman"/>
          <w:sz w:val="24"/>
          <w:szCs w:val="24"/>
          <w:lang w:val="pl-PL"/>
        </w:rPr>
        <w:t xml:space="preserve">uwzględniały wymagania klientów środowiska dla sieci wysokiej gęstości (High </w:t>
      </w:r>
      <w:proofErr w:type="spellStart"/>
      <w:r w:rsidRPr="00F97045">
        <w:rPr>
          <w:rFonts w:ascii="Times New Roman" w:hAnsi="Times New Roman" w:cs="Times New Roman"/>
          <w:sz w:val="24"/>
          <w:szCs w:val="24"/>
          <w:lang w:val="pl-PL"/>
        </w:rPr>
        <w:t>Density</w:t>
      </w:r>
      <w:proofErr w:type="spellEnd"/>
      <w:r w:rsidRPr="00F97045">
        <w:rPr>
          <w:rFonts w:ascii="Times New Roman" w:hAnsi="Times New Roman" w:cs="Times New Roman"/>
          <w:sz w:val="24"/>
          <w:szCs w:val="24"/>
          <w:lang w:val="pl-PL"/>
        </w:rPr>
        <w:t xml:space="preserve"> Network),</w:t>
      </w:r>
    </w:p>
    <w:p w14:paraId="1C40B3C5" w14:textId="3334DCD2" w:rsidR="00DF3109" w:rsidRPr="00F97045" w:rsidRDefault="00DF3109" w:rsidP="00F97045">
      <w:pPr>
        <w:pStyle w:val="Akapitzlist"/>
        <w:numPr>
          <w:ilvl w:val="0"/>
          <w:numId w:val="6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7045">
        <w:rPr>
          <w:rFonts w:ascii="Times New Roman" w:hAnsi="Times New Roman" w:cs="Times New Roman"/>
          <w:sz w:val="24"/>
          <w:szCs w:val="24"/>
          <w:lang w:val="pl-PL"/>
        </w:rPr>
        <w:t>pracowały w architekturze gwarantującej centralne zarządzanie infrastrukturą bezprzewodową,</w:t>
      </w:r>
    </w:p>
    <w:p w14:paraId="793D564B" w14:textId="15DF70B6" w:rsidR="00DF3109" w:rsidRPr="00F97045" w:rsidRDefault="00DF3109" w:rsidP="00F97045">
      <w:pPr>
        <w:pStyle w:val="Akapitzlist"/>
        <w:numPr>
          <w:ilvl w:val="0"/>
          <w:numId w:val="6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7045">
        <w:rPr>
          <w:rFonts w:ascii="Times New Roman" w:hAnsi="Times New Roman" w:cs="Times New Roman"/>
          <w:sz w:val="24"/>
          <w:szCs w:val="24"/>
          <w:lang w:val="pl-PL"/>
        </w:rPr>
        <w:t>zapewniały bezpieczną transmisję radiową zgodnie ze ogólnie obowiązującymi standardami (IEEE 802.11w, WPA2, IEEE 802.1x, AES-CCMP),</w:t>
      </w:r>
    </w:p>
    <w:p w14:paraId="41247142" w14:textId="55D6AADD" w:rsidR="00DF3109" w:rsidRPr="00F97045" w:rsidRDefault="00DF3109" w:rsidP="00F97045">
      <w:pPr>
        <w:pStyle w:val="Akapitzlist"/>
        <w:numPr>
          <w:ilvl w:val="0"/>
          <w:numId w:val="6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7045">
        <w:rPr>
          <w:rFonts w:ascii="Times New Roman" w:hAnsi="Times New Roman" w:cs="Times New Roman"/>
          <w:sz w:val="24"/>
          <w:szCs w:val="24"/>
          <w:lang w:val="pl-PL"/>
        </w:rPr>
        <w:lastRenderedPageBreak/>
        <w:t>realizowały mechanizmy kontroli dostępu do medium bezprzewodowego (uwierzytelnianie, autoryzacja, rozliczenie użytkowników) przy wykorzystaniu zewnętrznych baz użytkowników typu RADIUS i Windows AD,</w:t>
      </w:r>
    </w:p>
    <w:p w14:paraId="2E19CE1D" w14:textId="6CEF1F26" w:rsidR="00DF3109" w:rsidRPr="00F97045" w:rsidRDefault="00DF3109" w:rsidP="00F97045">
      <w:pPr>
        <w:pStyle w:val="Akapitzlist"/>
        <w:numPr>
          <w:ilvl w:val="0"/>
          <w:numId w:val="6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7045">
        <w:rPr>
          <w:rFonts w:ascii="Times New Roman" w:hAnsi="Times New Roman" w:cs="Times New Roman"/>
          <w:sz w:val="24"/>
          <w:szCs w:val="24"/>
          <w:lang w:val="pl-PL"/>
        </w:rPr>
        <w:t>umożliwiały udostępnianie sieci gościnnej z uwierzytelnianiem poprzez wbudowany portal www,</w:t>
      </w:r>
    </w:p>
    <w:p w14:paraId="2F04FFE9" w14:textId="543FDBEA" w:rsidR="00DF3109" w:rsidRPr="00F97045" w:rsidRDefault="00DF3109" w:rsidP="00F97045">
      <w:pPr>
        <w:pStyle w:val="Akapitzlist"/>
        <w:numPr>
          <w:ilvl w:val="0"/>
          <w:numId w:val="6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7045">
        <w:rPr>
          <w:rFonts w:ascii="Times New Roman" w:hAnsi="Times New Roman" w:cs="Times New Roman"/>
          <w:sz w:val="24"/>
          <w:szCs w:val="24"/>
          <w:lang w:val="pl-PL"/>
        </w:rPr>
        <w:t>zapewniały równoczesną obsługę zróżnicowanych zasad dostępu do medium bezprzewodowego,</w:t>
      </w:r>
    </w:p>
    <w:p w14:paraId="6DDA4B28" w14:textId="776DF1E8" w:rsidR="00DF3109" w:rsidRPr="00F97045" w:rsidRDefault="00DF3109" w:rsidP="00F97045">
      <w:pPr>
        <w:pStyle w:val="Akapitzlist"/>
        <w:numPr>
          <w:ilvl w:val="0"/>
          <w:numId w:val="6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7045">
        <w:rPr>
          <w:rFonts w:ascii="Times New Roman" w:hAnsi="Times New Roman" w:cs="Times New Roman"/>
          <w:sz w:val="24"/>
          <w:szCs w:val="24"/>
          <w:lang w:val="pl-PL"/>
        </w:rPr>
        <w:t xml:space="preserve">wyposażone były w mechanizmy przeciwdziałające zakłóceniom radiowym oraz przeciwdziałające zakłóceniom wywoływanym przez inne urządzenia WLAN (zaawansowane funkcje WIPS), </w:t>
      </w:r>
    </w:p>
    <w:p w14:paraId="6A82429A" w14:textId="5002B613" w:rsidR="00DF3109" w:rsidRPr="00F97045" w:rsidRDefault="00F97045" w:rsidP="00F97045">
      <w:pPr>
        <w:pStyle w:val="Akapitzlist"/>
        <w:numPr>
          <w:ilvl w:val="0"/>
          <w:numId w:val="66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DF3109" w:rsidRPr="00F97045">
        <w:rPr>
          <w:rFonts w:ascii="Times New Roman" w:hAnsi="Times New Roman" w:cs="Times New Roman"/>
          <w:sz w:val="24"/>
          <w:szCs w:val="24"/>
          <w:lang w:val="pl-PL"/>
        </w:rPr>
        <w:t>apewniały wysoką niezawodność i ciągłość działania sieci, nawet w przypadku utraty łączności z oprogramowaniem do zarządzania i umożliwiały zaimplementowanie mechanizmów wysokiej dostępności.</w:t>
      </w:r>
    </w:p>
    <w:p w14:paraId="2241FE91" w14:textId="255A5E78" w:rsidR="00DF3109" w:rsidRDefault="00EA1A49" w:rsidP="00F97045">
      <w:pPr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F97045">
        <w:rPr>
          <w:rFonts w:ascii="Times New Roman" w:hAnsi="Times New Roman" w:cs="Times New Roman"/>
          <w:b/>
          <w:bCs/>
          <w:sz w:val="28"/>
          <w:szCs w:val="28"/>
        </w:rPr>
        <w:t>.2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970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3109" w:rsidRPr="00F97045">
        <w:rPr>
          <w:rFonts w:ascii="Times New Roman" w:hAnsi="Times New Roman" w:cs="Times New Roman"/>
          <w:b/>
          <w:bCs/>
          <w:sz w:val="28"/>
          <w:szCs w:val="28"/>
        </w:rPr>
        <w:t>Dostarczone urządzenia do systemu obsługi sieci bezprzewodowej muszą:</w:t>
      </w:r>
    </w:p>
    <w:p w14:paraId="58CFB460" w14:textId="7D030443" w:rsidR="00DF3109" w:rsidRPr="00F97045" w:rsidRDefault="00DF3109" w:rsidP="00F97045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7045">
        <w:rPr>
          <w:rFonts w:ascii="Times New Roman" w:hAnsi="Times New Roman" w:cs="Times New Roman"/>
          <w:sz w:val="24"/>
          <w:szCs w:val="24"/>
          <w:lang w:val="pl-PL"/>
        </w:rPr>
        <w:t>być fabrycznie nowe, tzn. nieużywane przed dniem dostarczenia z wyłączeniem używania niezbędnego dla przeprowadzenia testu ich poprawnej pracy,</w:t>
      </w:r>
    </w:p>
    <w:p w14:paraId="3347AD74" w14:textId="278871EE" w:rsidR="00DF3109" w:rsidRPr="00F97045" w:rsidRDefault="00DF3109" w:rsidP="00F97045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7045">
        <w:rPr>
          <w:rFonts w:ascii="Times New Roman" w:hAnsi="Times New Roman" w:cs="Times New Roman"/>
          <w:sz w:val="24"/>
          <w:szCs w:val="24"/>
          <w:lang w:val="pl-PL"/>
        </w:rPr>
        <w:t>pochodzić z oficjalnych kanałów dystrybucyjnych producenta przeznaczonych na rynek Unii Europejskiej, zapewniających w szczególności realizację uprawnień gwarancyjnych,</w:t>
      </w:r>
    </w:p>
    <w:p w14:paraId="5FD6082A" w14:textId="1A570FAA" w:rsidR="00DF3109" w:rsidRPr="00F97045" w:rsidRDefault="004718F7" w:rsidP="00F97045">
      <w:pPr>
        <w:pStyle w:val="Akapitzlist"/>
        <w:numPr>
          <w:ilvl w:val="0"/>
          <w:numId w:val="67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 dzień </w:t>
      </w:r>
      <w:r w:rsidR="00DF3109" w:rsidRPr="00F97045">
        <w:rPr>
          <w:rFonts w:ascii="Times New Roman" w:hAnsi="Times New Roman" w:cs="Times New Roman"/>
          <w:sz w:val="24"/>
          <w:szCs w:val="24"/>
          <w:lang w:val="pl-PL"/>
        </w:rPr>
        <w:t>składania ofert nie mogą być przeznaczone przez producenta do wycofania z produkcji lub sprzedaży.</w:t>
      </w:r>
    </w:p>
    <w:p w14:paraId="07A499A6" w14:textId="4B583A60" w:rsidR="00DF3109" w:rsidRDefault="00EA1A49" w:rsidP="00F97045">
      <w:pPr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F97045">
        <w:rPr>
          <w:rFonts w:ascii="Times New Roman" w:hAnsi="Times New Roman" w:cs="Times New Roman"/>
          <w:b/>
          <w:bCs/>
          <w:sz w:val="28"/>
          <w:szCs w:val="28"/>
        </w:rPr>
        <w:t>.3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970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3109" w:rsidRPr="00F97045">
        <w:rPr>
          <w:rFonts w:ascii="Times New Roman" w:hAnsi="Times New Roman" w:cs="Times New Roman"/>
          <w:b/>
          <w:bCs/>
          <w:sz w:val="28"/>
          <w:szCs w:val="28"/>
        </w:rPr>
        <w:t>Określenie parametrów technicznych zamawianych wewnętrznych punktów dostępowych (AP):</w:t>
      </w:r>
    </w:p>
    <w:p w14:paraId="56E96B9B" w14:textId="0252078C" w:rsidR="00F97045" w:rsidRPr="00EA43C5" w:rsidRDefault="002B4D6C" w:rsidP="00EA43C5">
      <w:pPr>
        <w:pStyle w:val="Akapitzlist"/>
        <w:numPr>
          <w:ilvl w:val="0"/>
          <w:numId w:val="68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</w:t>
      </w:r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 xml:space="preserve">ednoczesna praca w częstotliwościach 2.4 GHz oraz 5 GHz 802.11ac </w:t>
      </w:r>
      <w:proofErr w:type="spellStart"/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>wave</w:t>
      </w:r>
      <w:proofErr w:type="spellEnd"/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 xml:space="preserve"> 2</w:t>
      </w:r>
      <w:r w:rsidR="00EA43C5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3D20B6C" w14:textId="2C24BA66" w:rsidR="00F97045" w:rsidRPr="00EA43C5" w:rsidRDefault="002B4D6C" w:rsidP="00EA43C5">
      <w:pPr>
        <w:pStyle w:val="Akapitzlist"/>
        <w:numPr>
          <w:ilvl w:val="0"/>
          <w:numId w:val="68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>bsługa min. 16 SSID</w:t>
      </w:r>
      <w:r w:rsidR="00EA43C5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3C0D2093" w14:textId="2906BBA1" w:rsidR="00F97045" w:rsidRPr="00EA43C5" w:rsidRDefault="002B4D6C" w:rsidP="00EA43C5">
      <w:pPr>
        <w:pStyle w:val="Akapitzlist"/>
        <w:numPr>
          <w:ilvl w:val="0"/>
          <w:numId w:val="68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>bsługa min. 256 użytkowników przez pojedynczy AP</w:t>
      </w:r>
      <w:r w:rsidR="00EA43C5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EA78848" w14:textId="26EDD959" w:rsidR="00F97045" w:rsidRPr="00EA43C5" w:rsidRDefault="002B4D6C" w:rsidP="00EA43C5">
      <w:pPr>
        <w:pStyle w:val="Akapitzlist"/>
        <w:numPr>
          <w:ilvl w:val="0"/>
          <w:numId w:val="68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>bsługa min. MIMO 2x2:2</w:t>
      </w:r>
      <w:r w:rsidR="00EA43C5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C242D0A" w14:textId="626A0E2F" w:rsidR="00F97045" w:rsidRPr="00EA43C5" w:rsidRDefault="002B4D6C" w:rsidP="00EA43C5">
      <w:pPr>
        <w:pStyle w:val="Akapitzlist"/>
        <w:numPr>
          <w:ilvl w:val="0"/>
          <w:numId w:val="68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>bsługiwana szerokość kanałów co najmniej 20MHz, 40MHz, 80MHz</w:t>
      </w:r>
      <w:r w:rsidR="00EA43C5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72E0AE46" w14:textId="690212FF" w:rsidR="00F97045" w:rsidRPr="00EA43C5" w:rsidRDefault="002B4D6C" w:rsidP="00EA43C5">
      <w:pPr>
        <w:pStyle w:val="Akapitzlist"/>
        <w:numPr>
          <w:ilvl w:val="0"/>
          <w:numId w:val="68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>budowana w AP antena dookólna o wzmocnieniu min. 5,25dBi dla 2,4GHz i min. 5,5dBi dla 5GHz</w:t>
      </w:r>
      <w:r w:rsidR="00EA43C5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308AA4DF" w14:textId="7C5D04CE" w:rsidR="00F97045" w:rsidRPr="00EA43C5" w:rsidRDefault="002B4D6C" w:rsidP="00EA43C5">
      <w:pPr>
        <w:pStyle w:val="Akapitzlist"/>
        <w:numPr>
          <w:ilvl w:val="0"/>
          <w:numId w:val="68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>aksymalna moc nadawania (w zależności od regionu): do 24dBm dla 2,4GHz i do 25dBm dla 5GHz</w:t>
      </w:r>
      <w:r w:rsidR="00EA43C5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1E3D926" w14:textId="46DB7D6C" w:rsidR="00F97045" w:rsidRPr="00EA43C5" w:rsidRDefault="002B4D6C" w:rsidP="00EA43C5">
      <w:pPr>
        <w:pStyle w:val="Akapitzlist"/>
        <w:numPr>
          <w:ilvl w:val="0"/>
          <w:numId w:val="68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>inimalna przepustowość: min. 400Mbps dla 2,4GHz i 876Mbps dla 5GHz</w:t>
      </w:r>
      <w:r w:rsidR="00EA43C5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2D0E745A" w14:textId="3384C09A" w:rsidR="00F97045" w:rsidRPr="00EA43C5" w:rsidRDefault="002B4D6C" w:rsidP="00EA43C5">
      <w:pPr>
        <w:pStyle w:val="Akapitzlist"/>
        <w:numPr>
          <w:ilvl w:val="0"/>
          <w:numId w:val="68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>asilanie zgodne z 802.3af</w:t>
      </w:r>
      <w:r w:rsidR="00EA43C5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E92699A" w14:textId="01440AFD" w:rsidR="00F97045" w:rsidRPr="00EA43C5" w:rsidRDefault="002B4D6C" w:rsidP="00EA43C5">
      <w:pPr>
        <w:pStyle w:val="Akapitzlist"/>
        <w:numPr>
          <w:ilvl w:val="0"/>
          <w:numId w:val="68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>budowany port Ethernet 10/100/1000Mbps</w:t>
      </w:r>
      <w:r w:rsidR="004A594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71EA08AB" w14:textId="5FA714A0" w:rsidR="00F97045" w:rsidRPr="00EA43C5" w:rsidRDefault="002B4D6C" w:rsidP="00EA43C5">
      <w:pPr>
        <w:pStyle w:val="Akapitzlist"/>
        <w:numPr>
          <w:ilvl w:val="0"/>
          <w:numId w:val="68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 xml:space="preserve">lot </w:t>
      </w:r>
      <w:proofErr w:type="spellStart"/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>Kensington</w:t>
      </w:r>
      <w:proofErr w:type="spellEnd"/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>Key</w:t>
      </w:r>
      <w:proofErr w:type="spellEnd"/>
      <w:r w:rsidR="004A594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3A5B6C27" w14:textId="5035E0A0" w:rsidR="00F97045" w:rsidRPr="00EA43C5" w:rsidRDefault="002B4D6C" w:rsidP="00EA43C5">
      <w:pPr>
        <w:pStyle w:val="Akapitzlist"/>
        <w:numPr>
          <w:ilvl w:val="0"/>
          <w:numId w:val="68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>bsługiwane standardy szyfrowania: WPA-TKIP, WPA2-AES, 802.11i, 802.11w, WPA-PSK, WPA2-PSK, WPA2-Enterprise, 802.1x z różnymi typami EAP w tym co najmniej EAP-TLS, EAP-TTLS/MSCHAPv2, PEAPv0/EAP-MSCHAPv2, PEAPv1/EAP-GTC, EAP-SIM, EAP-AKA, EAP-FAST</w:t>
      </w:r>
      <w:r w:rsidR="004A594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6050DA86" w14:textId="4EE4E429" w:rsidR="00F97045" w:rsidRPr="00EA43C5" w:rsidRDefault="002B4D6C" w:rsidP="00EA43C5">
      <w:pPr>
        <w:pStyle w:val="Akapitzlist"/>
        <w:numPr>
          <w:ilvl w:val="0"/>
          <w:numId w:val="68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O</w:t>
      </w:r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 xml:space="preserve">bsługa L2TP, L2oGRE, </w:t>
      </w:r>
      <w:proofErr w:type="spellStart"/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>PPPoE</w:t>
      </w:r>
      <w:proofErr w:type="spellEnd"/>
      <w:r w:rsidR="004A594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8DC3607" w14:textId="4F4C6B42" w:rsidR="00F97045" w:rsidRPr="00EA43C5" w:rsidRDefault="002B4D6C" w:rsidP="00EA43C5">
      <w:pPr>
        <w:pStyle w:val="Akapitzlist"/>
        <w:numPr>
          <w:ilvl w:val="0"/>
          <w:numId w:val="68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</w:t>
      </w:r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 xml:space="preserve">ryby pracy AP: autonomiczny, serwer </w:t>
      </w:r>
      <w:proofErr w:type="spellStart"/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>Cloud</w:t>
      </w:r>
      <w:proofErr w:type="spellEnd"/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>, serwer lokalny</w:t>
      </w:r>
      <w:r w:rsidR="004A594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3115ADF" w14:textId="564AC649" w:rsidR="00F97045" w:rsidRPr="00EA43C5" w:rsidRDefault="002B4D6C" w:rsidP="00EA43C5">
      <w:pPr>
        <w:pStyle w:val="Akapitzlist"/>
        <w:numPr>
          <w:ilvl w:val="0"/>
          <w:numId w:val="68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 xml:space="preserve">ieciowy tryb pracy: </w:t>
      </w:r>
      <w:proofErr w:type="spellStart"/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>bridge</w:t>
      </w:r>
      <w:proofErr w:type="spellEnd"/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 xml:space="preserve"> oraz NAT</w:t>
      </w:r>
      <w:r w:rsidR="004A594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BD7FCEB" w14:textId="2B142248" w:rsidR="00F97045" w:rsidRPr="00EA43C5" w:rsidRDefault="002B4D6C" w:rsidP="00EA43C5">
      <w:pPr>
        <w:pStyle w:val="Akapitzlist"/>
        <w:numPr>
          <w:ilvl w:val="0"/>
          <w:numId w:val="68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>ożliwość wpisania dowolnego adresu w sieci Internet do sprawdzenia dostępności i rozpoznawania utraty dostępu do Internetu i automatycznego wyłączenia radia w przypadku braku możliwości świadczenia usługi dostępu</w:t>
      </w:r>
      <w:r w:rsidR="004A594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080EB065" w14:textId="03066FC3" w:rsidR="00F97045" w:rsidRPr="00EA43C5" w:rsidRDefault="002B4D6C" w:rsidP="00EA43C5">
      <w:pPr>
        <w:pStyle w:val="Akapitzlist"/>
        <w:numPr>
          <w:ilvl w:val="0"/>
          <w:numId w:val="68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 xml:space="preserve">bsługa trybu „fast </w:t>
      </w:r>
      <w:proofErr w:type="spellStart"/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>roaming</w:t>
      </w:r>
      <w:proofErr w:type="spellEnd"/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4A594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3691D12F" w14:textId="27D4F941" w:rsidR="00F97045" w:rsidRPr="00EA43C5" w:rsidRDefault="002B4D6C" w:rsidP="00EA43C5">
      <w:pPr>
        <w:pStyle w:val="Akapitzlist"/>
        <w:numPr>
          <w:ilvl w:val="0"/>
          <w:numId w:val="68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>owinien umożliwiać kontrolę jakości sygnału odbieranego od podłączonych klientów i eliminować klientów ze słabym sygnałem (niski stosunek sygnał/szum)</w:t>
      </w:r>
      <w:r w:rsidR="004A594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312BE49" w14:textId="1495FDA7" w:rsidR="00F97045" w:rsidRPr="00EA43C5" w:rsidRDefault="002B4D6C" w:rsidP="00EA43C5">
      <w:pPr>
        <w:pStyle w:val="Akapitzlist"/>
        <w:numPr>
          <w:ilvl w:val="0"/>
          <w:numId w:val="68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>ożliwość wygaszenia diod/lampek stanu</w:t>
      </w:r>
      <w:r w:rsidR="004A594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11AB190" w14:textId="3CB5942C" w:rsidR="00F97045" w:rsidRPr="00EA43C5" w:rsidRDefault="002B4D6C" w:rsidP="00EA43C5">
      <w:pPr>
        <w:pStyle w:val="Akapitzlist"/>
        <w:numPr>
          <w:ilvl w:val="0"/>
          <w:numId w:val="68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>ożliwość zarządzania AP poprzez: kontroler/telnet/</w:t>
      </w:r>
      <w:proofErr w:type="spellStart"/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>ssh</w:t>
      </w:r>
      <w:proofErr w:type="spellEnd"/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>/http/</w:t>
      </w:r>
      <w:proofErr w:type="spellStart"/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>https</w:t>
      </w:r>
      <w:proofErr w:type="spellEnd"/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 xml:space="preserve"> z możliwością blokowania każdej z opcji</w:t>
      </w:r>
      <w:r w:rsidR="004A594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081AC040" w14:textId="75B5B567" w:rsidR="00F97045" w:rsidRPr="00EA43C5" w:rsidRDefault="002B4D6C" w:rsidP="00EA43C5">
      <w:pPr>
        <w:pStyle w:val="Akapitzlist"/>
        <w:numPr>
          <w:ilvl w:val="0"/>
          <w:numId w:val="68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>bsługa SNMP v2c oraz v3</w:t>
      </w:r>
      <w:r w:rsidR="004A594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054E100D" w14:textId="4A02B84D" w:rsidR="00F97045" w:rsidRPr="00EA43C5" w:rsidRDefault="002B4D6C" w:rsidP="00EA43C5">
      <w:pPr>
        <w:pStyle w:val="Akapitzlist"/>
        <w:numPr>
          <w:ilvl w:val="0"/>
          <w:numId w:val="68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>efiniowanie grupy kanałów roboczych (definicja listy, z której AP wybiera sobie najlepszy kanał)</w:t>
      </w:r>
      <w:r w:rsidR="004A594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ECA6A10" w14:textId="7572A63A" w:rsidR="00F97045" w:rsidRPr="00EA43C5" w:rsidRDefault="002B4D6C" w:rsidP="00EA43C5">
      <w:pPr>
        <w:pStyle w:val="Akapitzlist"/>
        <w:numPr>
          <w:ilvl w:val="0"/>
          <w:numId w:val="68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>bsługa mechanizmu „</w:t>
      </w:r>
      <w:proofErr w:type="spellStart"/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>airtime</w:t>
      </w:r>
      <w:proofErr w:type="spellEnd"/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>fairness</w:t>
      </w:r>
      <w:proofErr w:type="spellEnd"/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>” gwarantującego równomierny podział przydzielenia medium użytkownikom końcowym</w:t>
      </w:r>
      <w:r w:rsidR="004A594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653A926" w14:textId="5D66EDE8" w:rsidR="00F97045" w:rsidRPr="00EA43C5" w:rsidRDefault="002B4D6C" w:rsidP="00EA43C5">
      <w:pPr>
        <w:pStyle w:val="Akapitzlist"/>
        <w:numPr>
          <w:ilvl w:val="0"/>
          <w:numId w:val="68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>ożliwość ograniczenia pasma dla każdego klienta w obu kierunkach</w:t>
      </w:r>
      <w:r w:rsidR="004A594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628CFFA1" w14:textId="33168C60" w:rsidR="00F97045" w:rsidRPr="00EA43C5" w:rsidRDefault="002B4D6C" w:rsidP="00EA43C5">
      <w:pPr>
        <w:pStyle w:val="Akapitzlist"/>
        <w:numPr>
          <w:ilvl w:val="0"/>
          <w:numId w:val="68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>ożliwość ograniczenia pasma dla SSID</w:t>
      </w:r>
      <w:r w:rsidR="004A594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637A1BF" w14:textId="31647FED" w:rsidR="00F97045" w:rsidRPr="00EA43C5" w:rsidRDefault="002B4D6C" w:rsidP="00EA43C5">
      <w:pPr>
        <w:pStyle w:val="Akapitzlist"/>
        <w:numPr>
          <w:ilvl w:val="0"/>
          <w:numId w:val="68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>bsługa standardu „</w:t>
      </w:r>
      <w:proofErr w:type="spellStart"/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>HotSpot</w:t>
      </w:r>
      <w:proofErr w:type="spellEnd"/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 xml:space="preserve"> 2.0”</w:t>
      </w:r>
      <w:r w:rsidR="004A594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3C112F8D" w14:textId="6F39A18F" w:rsidR="004A5943" w:rsidRPr="004E26DA" w:rsidRDefault="002B4D6C" w:rsidP="004A5943">
      <w:pPr>
        <w:pStyle w:val="Akapitzlist"/>
        <w:numPr>
          <w:ilvl w:val="0"/>
          <w:numId w:val="68"/>
        </w:numPr>
        <w:spacing w:before="120" w:after="0"/>
        <w:ind w:left="391" w:hanging="38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Hlk50621622"/>
      <w:r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>ertyfikat zgodności „</w:t>
      </w:r>
      <w:proofErr w:type="spellStart"/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>WiFi</w:t>
      </w:r>
      <w:proofErr w:type="spellEnd"/>
      <w:r w:rsidR="00F97045" w:rsidRPr="00EA43C5">
        <w:rPr>
          <w:rFonts w:ascii="Times New Roman" w:hAnsi="Times New Roman" w:cs="Times New Roman"/>
          <w:sz w:val="24"/>
          <w:szCs w:val="24"/>
          <w:lang w:val="pl-PL"/>
        </w:rPr>
        <w:t xml:space="preserve"> Alliance”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E649DA">
        <w:rPr>
          <w:rFonts w:ascii="Times New Roman" w:hAnsi="Times New Roman" w:cs="Times New Roman"/>
          <w:sz w:val="24"/>
          <w:szCs w:val="24"/>
          <w:lang w:val="pl-PL"/>
        </w:rPr>
        <w:t>lub równoważny)</w:t>
      </w:r>
      <w:r w:rsidR="004A5943">
        <w:rPr>
          <w:rFonts w:ascii="Times New Roman" w:hAnsi="Times New Roman" w:cs="Times New Roman"/>
          <w:sz w:val="24"/>
          <w:szCs w:val="24"/>
          <w:lang w:val="pl-PL"/>
        </w:rPr>
        <w:t>.</w:t>
      </w:r>
      <w:bookmarkEnd w:id="0"/>
    </w:p>
    <w:sectPr w:rsidR="004A5943" w:rsidRPr="004E26DA" w:rsidSect="008C1875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50DE7" w14:textId="77777777" w:rsidR="00BF386B" w:rsidRDefault="00BF386B" w:rsidP="00764C61">
      <w:pPr>
        <w:spacing w:after="0" w:line="240" w:lineRule="auto"/>
      </w:pPr>
      <w:r>
        <w:separator/>
      </w:r>
    </w:p>
  </w:endnote>
  <w:endnote w:type="continuationSeparator" w:id="0">
    <w:p w14:paraId="7201EBA9" w14:textId="77777777" w:rsidR="00BF386B" w:rsidRDefault="00BF386B" w:rsidP="0076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ll Replic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883917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3DB60C77" w14:textId="77777777" w:rsidR="002F4F27" w:rsidRPr="008C1875" w:rsidRDefault="002F4F27" w:rsidP="008C1875">
            <w:pPr>
              <w:pStyle w:val="Stopka"/>
              <w:jc w:val="right"/>
              <w:rPr>
                <w:sz w:val="24"/>
                <w:szCs w:val="24"/>
              </w:rPr>
            </w:pPr>
            <w:r w:rsidRPr="00FF7AB6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FF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F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FF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</w:t>
            </w:r>
            <w:r w:rsidRPr="00FF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F7AB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F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F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FF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</w:t>
            </w:r>
            <w:r w:rsidRPr="00FF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AB07F" w14:textId="77777777" w:rsidR="00BF386B" w:rsidRDefault="00BF386B" w:rsidP="00764C61">
      <w:pPr>
        <w:spacing w:after="0" w:line="240" w:lineRule="auto"/>
      </w:pPr>
      <w:r>
        <w:separator/>
      </w:r>
    </w:p>
  </w:footnote>
  <w:footnote w:type="continuationSeparator" w:id="0">
    <w:p w14:paraId="010A8326" w14:textId="77777777" w:rsidR="00BF386B" w:rsidRDefault="00BF386B" w:rsidP="00764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E4C1A" w14:textId="17B72C43" w:rsidR="002F4F27" w:rsidRPr="00764C61" w:rsidRDefault="002F4F27" w:rsidP="00764C61">
    <w:pPr>
      <w:tabs>
        <w:tab w:val="right" w:pos="9743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DZP.261.16</w:t>
    </w:r>
    <w:r w:rsidRPr="00764C61">
      <w:rPr>
        <w:rFonts w:ascii="Times New Roman" w:eastAsia="Times New Roman" w:hAnsi="Times New Roman" w:cs="Times New Roman"/>
        <w:b/>
        <w:sz w:val="24"/>
        <w:szCs w:val="24"/>
        <w:lang w:eastAsia="pl-PL"/>
      </w:rPr>
      <w:t>.20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20</w:t>
    </w:r>
    <w:r w:rsidRPr="00764C61"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  <w:t>Z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ałącznik nr 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32A6B"/>
    <w:multiLevelType w:val="hybridMultilevel"/>
    <w:tmpl w:val="FA24F278"/>
    <w:lvl w:ilvl="0" w:tplc="8B606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324"/>
    <w:multiLevelType w:val="hybridMultilevel"/>
    <w:tmpl w:val="5E96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8CBADA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D0E06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62EF3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E0245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50593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326FC"/>
    <w:multiLevelType w:val="hybridMultilevel"/>
    <w:tmpl w:val="5E96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8CBADA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01A7F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61CF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905DE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A1D81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B76A8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963EA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6436E"/>
    <w:multiLevelType w:val="hybridMultilevel"/>
    <w:tmpl w:val="1DE42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048F6"/>
    <w:multiLevelType w:val="hybridMultilevel"/>
    <w:tmpl w:val="7E24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577AD"/>
    <w:multiLevelType w:val="hybridMultilevel"/>
    <w:tmpl w:val="550AD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F1989"/>
    <w:multiLevelType w:val="hybridMultilevel"/>
    <w:tmpl w:val="ACBE71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72F8F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342BC"/>
    <w:multiLevelType w:val="hybridMultilevel"/>
    <w:tmpl w:val="D60888CC"/>
    <w:lvl w:ilvl="0" w:tplc="D48C8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350C0"/>
    <w:multiLevelType w:val="hybridMultilevel"/>
    <w:tmpl w:val="FA24F278"/>
    <w:lvl w:ilvl="0" w:tplc="8B606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5132D0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D2259A"/>
    <w:multiLevelType w:val="multilevel"/>
    <w:tmpl w:val="838623D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A762EA1"/>
    <w:multiLevelType w:val="hybridMultilevel"/>
    <w:tmpl w:val="5E96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8CBADA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A545D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067EB4"/>
    <w:multiLevelType w:val="hybridMultilevel"/>
    <w:tmpl w:val="348077DE"/>
    <w:lvl w:ilvl="0" w:tplc="2DBC02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925031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D3DAC"/>
    <w:multiLevelType w:val="hybridMultilevel"/>
    <w:tmpl w:val="7F44EDB0"/>
    <w:lvl w:ilvl="0" w:tplc="D48C8C1C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D40290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0B70A1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376682"/>
    <w:multiLevelType w:val="hybridMultilevel"/>
    <w:tmpl w:val="5E96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8CBADA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B250E2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EB02DE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25368A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E908D9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776BCA"/>
    <w:multiLevelType w:val="hybridMultilevel"/>
    <w:tmpl w:val="FC6EBB90"/>
    <w:lvl w:ilvl="0" w:tplc="D48C8C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40B172A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AF0433"/>
    <w:multiLevelType w:val="hybridMultilevel"/>
    <w:tmpl w:val="798ED8FC"/>
    <w:lvl w:ilvl="0" w:tplc="2DBC02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DBC023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2F43FF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4B1363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F568B1"/>
    <w:multiLevelType w:val="hybridMultilevel"/>
    <w:tmpl w:val="3A3ECEA0"/>
    <w:lvl w:ilvl="0" w:tplc="D48C8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47142A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916E9D"/>
    <w:multiLevelType w:val="hybridMultilevel"/>
    <w:tmpl w:val="5E96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8CBADA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2B5F0D"/>
    <w:multiLevelType w:val="hybridMultilevel"/>
    <w:tmpl w:val="5E96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8CBADA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626C68"/>
    <w:multiLevelType w:val="hybridMultilevel"/>
    <w:tmpl w:val="5DE20232"/>
    <w:lvl w:ilvl="0" w:tplc="D48C8C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6A40F3B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FF1CCF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631F6E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742078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035CC9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F453AE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F97D71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383863"/>
    <w:multiLevelType w:val="hybridMultilevel"/>
    <w:tmpl w:val="B882CF84"/>
    <w:lvl w:ilvl="0" w:tplc="D48C8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6C347A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77661E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87605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793867"/>
    <w:multiLevelType w:val="hybridMultilevel"/>
    <w:tmpl w:val="1C068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3D6FEC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726221"/>
    <w:multiLevelType w:val="hybridMultilevel"/>
    <w:tmpl w:val="FA24F278"/>
    <w:lvl w:ilvl="0" w:tplc="8B606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FE680D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EE74CE"/>
    <w:multiLevelType w:val="hybridMultilevel"/>
    <w:tmpl w:val="1DE42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12065D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944C4D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CE0161"/>
    <w:multiLevelType w:val="hybridMultilevel"/>
    <w:tmpl w:val="06F06BCE"/>
    <w:lvl w:ilvl="0" w:tplc="D48C8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CB6FF2"/>
    <w:multiLevelType w:val="hybridMultilevel"/>
    <w:tmpl w:val="5E96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8CBADA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0F3A0E"/>
    <w:multiLevelType w:val="hybridMultilevel"/>
    <w:tmpl w:val="23225AC2"/>
    <w:lvl w:ilvl="0" w:tplc="8F5E8B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C767DF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736BA1"/>
    <w:multiLevelType w:val="hybridMultilevel"/>
    <w:tmpl w:val="849E1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3D5059"/>
    <w:multiLevelType w:val="hybridMultilevel"/>
    <w:tmpl w:val="C896ADDA"/>
    <w:lvl w:ilvl="0" w:tplc="2DBC02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DB30777"/>
    <w:multiLevelType w:val="hybridMultilevel"/>
    <w:tmpl w:val="5E96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8CBADA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3033D9"/>
    <w:multiLevelType w:val="hybridMultilevel"/>
    <w:tmpl w:val="03D2F2D4"/>
    <w:lvl w:ilvl="0" w:tplc="8D8A7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43"/>
  </w:num>
  <w:num w:numId="4">
    <w:abstractNumId w:val="51"/>
  </w:num>
  <w:num w:numId="5">
    <w:abstractNumId w:val="34"/>
  </w:num>
  <w:num w:numId="6">
    <w:abstractNumId w:val="55"/>
  </w:num>
  <w:num w:numId="7">
    <w:abstractNumId w:val="26"/>
  </w:num>
  <w:num w:numId="8">
    <w:abstractNumId w:val="62"/>
  </w:num>
  <w:num w:numId="9">
    <w:abstractNumId w:val="39"/>
  </w:num>
  <w:num w:numId="10">
    <w:abstractNumId w:val="18"/>
  </w:num>
  <w:num w:numId="11">
    <w:abstractNumId w:val="64"/>
  </w:num>
  <w:num w:numId="12">
    <w:abstractNumId w:val="63"/>
  </w:num>
  <w:num w:numId="13">
    <w:abstractNumId w:val="44"/>
  </w:num>
  <w:num w:numId="14">
    <w:abstractNumId w:val="36"/>
  </w:num>
  <w:num w:numId="15">
    <w:abstractNumId w:val="23"/>
  </w:num>
  <w:num w:numId="16">
    <w:abstractNumId w:val="30"/>
  </w:num>
  <w:num w:numId="17">
    <w:abstractNumId w:val="17"/>
  </w:num>
  <w:num w:numId="18">
    <w:abstractNumId w:val="47"/>
  </w:num>
  <w:num w:numId="19">
    <w:abstractNumId w:val="10"/>
  </w:num>
  <w:num w:numId="20">
    <w:abstractNumId w:val="35"/>
  </w:num>
  <w:num w:numId="21">
    <w:abstractNumId w:val="53"/>
  </w:num>
  <w:num w:numId="22">
    <w:abstractNumId w:val="56"/>
  </w:num>
  <w:num w:numId="23">
    <w:abstractNumId w:val="46"/>
  </w:num>
  <w:num w:numId="24">
    <w:abstractNumId w:val="27"/>
  </w:num>
  <w:num w:numId="25">
    <w:abstractNumId w:val="50"/>
  </w:num>
  <w:num w:numId="26">
    <w:abstractNumId w:val="29"/>
  </w:num>
  <w:num w:numId="27">
    <w:abstractNumId w:val="32"/>
  </w:num>
  <w:num w:numId="28">
    <w:abstractNumId w:val="11"/>
  </w:num>
  <w:num w:numId="29">
    <w:abstractNumId w:val="48"/>
  </w:num>
  <w:num w:numId="30">
    <w:abstractNumId w:val="58"/>
  </w:num>
  <w:num w:numId="31">
    <w:abstractNumId w:val="2"/>
  </w:num>
  <w:num w:numId="32">
    <w:abstractNumId w:val="7"/>
  </w:num>
  <w:num w:numId="33">
    <w:abstractNumId w:val="20"/>
  </w:num>
  <w:num w:numId="34">
    <w:abstractNumId w:val="3"/>
  </w:num>
  <w:num w:numId="35">
    <w:abstractNumId w:val="52"/>
  </w:num>
  <w:num w:numId="36">
    <w:abstractNumId w:val="61"/>
  </w:num>
  <w:num w:numId="37">
    <w:abstractNumId w:val="54"/>
  </w:num>
  <w:num w:numId="38">
    <w:abstractNumId w:val="65"/>
  </w:num>
  <w:num w:numId="39">
    <w:abstractNumId w:val="8"/>
  </w:num>
  <w:num w:numId="40">
    <w:abstractNumId w:val="4"/>
  </w:num>
  <w:num w:numId="41">
    <w:abstractNumId w:val="37"/>
  </w:num>
  <w:num w:numId="42">
    <w:abstractNumId w:val="49"/>
  </w:num>
  <w:num w:numId="43">
    <w:abstractNumId w:val="5"/>
  </w:num>
  <w:num w:numId="44">
    <w:abstractNumId w:val="69"/>
  </w:num>
  <w:num w:numId="45">
    <w:abstractNumId w:val="31"/>
  </w:num>
  <w:num w:numId="46">
    <w:abstractNumId w:val="9"/>
  </w:num>
  <w:num w:numId="47">
    <w:abstractNumId w:val="25"/>
  </w:num>
  <w:num w:numId="48">
    <w:abstractNumId w:val="33"/>
  </w:num>
  <w:num w:numId="49">
    <w:abstractNumId w:val="24"/>
  </w:num>
  <w:num w:numId="50">
    <w:abstractNumId w:val="38"/>
  </w:num>
  <w:num w:numId="51">
    <w:abstractNumId w:val="12"/>
  </w:num>
  <w:num w:numId="52">
    <w:abstractNumId w:val="40"/>
  </w:num>
  <w:num w:numId="53">
    <w:abstractNumId w:val="28"/>
  </w:num>
  <w:num w:numId="54">
    <w:abstractNumId w:val="67"/>
  </w:num>
  <w:num w:numId="55">
    <w:abstractNumId w:val="13"/>
  </w:num>
  <w:num w:numId="56">
    <w:abstractNumId w:val="59"/>
  </w:num>
  <w:num w:numId="57">
    <w:abstractNumId w:val="57"/>
  </w:num>
  <w:num w:numId="58">
    <w:abstractNumId w:val="19"/>
  </w:num>
  <w:num w:numId="59">
    <w:abstractNumId w:val="66"/>
  </w:num>
  <w:num w:numId="60">
    <w:abstractNumId w:val="0"/>
  </w:num>
  <w:num w:numId="61">
    <w:abstractNumId w:val="1"/>
  </w:num>
  <w:num w:numId="62">
    <w:abstractNumId w:val="45"/>
  </w:num>
  <w:num w:numId="63">
    <w:abstractNumId w:val="16"/>
  </w:num>
  <w:num w:numId="64">
    <w:abstractNumId w:val="14"/>
  </w:num>
  <w:num w:numId="65">
    <w:abstractNumId w:val="6"/>
  </w:num>
  <w:num w:numId="66">
    <w:abstractNumId w:val="41"/>
  </w:num>
  <w:num w:numId="67">
    <w:abstractNumId w:val="68"/>
  </w:num>
  <w:num w:numId="68">
    <w:abstractNumId w:val="22"/>
  </w:num>
  <w:num w:numId="69">
    <w:abstractNumId w:val="60"/>
  </w:num>
  <w:num w:numId="70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68"/>
    <w:rsid w:val="00005CD6"/>
    <w:rsid w:val="000076B3"/>
    <w:rsid w:val="00025DD6"/>
    <w:rsid w:val="0003332A"/>
    <w:rsid w:val="00040629"/>
    <w:rsid w:val="00042569"/>
    <w:rsid w:val="00046929"/>
    <w:rsid w:val="00052DAA"/>
    <w:rsid w:val="00062941"/>
    <w:rsid w:val="00082A83"/>
    <w:rsid w:val="00087AA5"/>
    <w:rsid w:val="000910F1"/>
    <w:rsid w:val="00097180"/>
    <w:rsid w:val="000A66D7"/>
    <w:rsid w:val="000A6A62"/>
    <w:rsid w:val="000D201A"/>
    <w:rsid w:val="000F2DFF"/>
    <w:rsid w:val="00122739"/>
    <w:rsid w:val="00134E12"/>
    <w:rsid w:val="00145CB9"/>
    <w:rsid w:val="001569C5"/>
    <w:rsid w:val="00161A01"/>
    <w:rsid w:val="00165D39"/>
    <w:rsid w:val="00187CB4"/>
    <w:rsid w:val="00195BDF"/>
    <w:rsid w:val="001C490B"/>
    <w:rsid w:val="001D1BD1"/>
    <w:rsid w:val="001D4710"/>
    <w:rsid w:val="00215BEF"/>
    <w:rsid w:val="0022649F"/>
    <w:rsid w:val="00234960"/>
    <w:rsid w:val="00236FC7"/>
    <w:rsid w:val="00246917"/>
    <w:rsid w:val="00255156"/>
    <w:rsid w:val="002653E8"/>
    <w:rsid w:val="002921AB"/>
    <w:rsid w:val="002951C5"/>
    <w:rsid w:val="002978CD"/>
    <w:rsid w:val="002B311B"/>
    <w:rsid w:val="002B4D6C"/>
    <w:rsid w:val="002D2766"/>
    <w:rsid w:val="002D5DB1"/>
    <w:rsid w:val="002D60E1"/>
    <w:rsid w:val="002F4071"/>
    <w:rsid w:val="002F4F27"/>
    <w:rsid w:val="003012AF"/>
    <w:rsid w:val="003105F4"/>
    <w:rsid w:val="00354865"/>
    <w:rsid w:val="003561C2"/>
    <w:rsid w:val="00384F72"/>
    <w:rsid w:val="00397356"/>
    <w:rsid w:val="003E0A9D"/>
    <w:rsid w:val="003E2FA6"/>
    <w:rsid w:val="003E362E"/>
    <w:rsid w:val="003F3ABD"/>
    <w:rsid w:val="00402EE6"/>
    <w:rsid w:val="004133CC"/>
    <w:rsid w:val="00414306"/>
    <w:rsid w:val="00425151"/>
    <w:rsid w:val="00455A32"/>
    <w:rsid w:val="00456724"/>
    <w:rsid w:val="00457C88"/>
    <w:rsid w:val="004630C0"/>
    <w:rsid w:val="004718F7"/>
    <w:rsid w:val="004A2D6D"/>
    <w:rsid w:val="004A5943"/>
    <w:rsid w:val="004A6004"/>
    <w:rsid w:val="004C0367"/>
    <w:rsid w:val="004D4865"/>
    <w:rsid w:val="004E26DA"/>
    <w:rsid w:val="004E705C"/>
    <w:rsid w:val="004F5C2F"/>
    <w:rsid w:val="0050042D"/>
    <w:rsid w:val="005113FF"/>
    <w:rsid w:val="00516965"/>
    <w:rsid w:val="005224F9"/>
    <w:rsid w:val="0052617D"/>
    <w:rsid w:val="0052721A"/>
    <w:rsid w:val="0054578F"/>
    <w:rsid w:val="00557659"/>
    <w:rsid w:val="00571433"/>
    <w:rsid w:val="00572C8E"/>
    <w:rsid w:val="00587C28"/>
    <w:rsid w:val="00591A41"/>
    <w:rsid w:val="005A5D0C"/>
    <w:rsid w:val="005B1B1D"/>
    <w:rsid w:val="005C19AF"/>
    <w:rsid w:val="005F52DD"/>
    <w:rsid w:val="006021FA"/>
    <w:rsid w:val="0060563A"/>
    <w:rsid w:val="00632C65"/>
    <w:rsid w:val="00670C43"/>
    <w:rsid w:val="006800B2"/>
    <w:rsid w:val="006815D7"/>
    <w:rsid w:val="00692F16"/>
    <w:rsid w:val="006A2D78"/>
    <w:rsid w:val="006C1683"/>
    <w:rsid w:val="006E467A"/>
    <w:rsid w:val="006E65DD"/>
    <w:rsid w:val="006F19AA"/>
    <w:rsid w:val="006F2AD7"/>
    <w:rsid w:val="006F357A"/>
    <w:rsid w:val="006F3816"/>
    <w:rsid w:val="007232F9"/>
    <w:rsid w:val="00764C61"/>
    <w:rsid w:val="00767208"/>
    <w:rsid w:val="007B2E99"/>
    <w:rsid w:val="007C1175"/>
    <w:rsid w:val="007C2AEA"/>
    <w:rsid w:val="007C6D29"/>
    <w:rsid w:val="007E1242"/>
    <w:rsid w:val="008110AA"/>
    <w:rsid w:val="00817E9C"/>
    <w:rsid w:val="008349E1"/>
    <w:rsid w:val="008350B1"/>
    <w:rsid w:val="00846E2E"/>
    <w:rsid w:val="008640E9"/>
    <w:rsid w:val="00864315"/>
    <w:rsid w:val="00873668"/>
    <w:rsid w:val="00883E5A"/>
    <w:rsid w:val="008A0EDD"/>
    <w:rsid w:val="008B1B12"/>
    <w:rsid w:val="008B3CAE"/>
    <w:rsid w:val="008C1875"/>
    <w:rsid w:val="008C404F"/>
    <w:rsid w:val="008D16DC"/>
    <w:rsid w:val="008E028F"/>
    <w:rsid w:val="008E5531"/>
    <w:rsid w:val="008F19D1"/>
    <w:rsid w:val="009042CD"/>
    <w:rsid w:val="00922057"/>
    <w:rsid w:val="00924729"/>
    <w:rsid w:val="00941BD7"/>
    <w:rsid w:val="009428D0"/>
    <w:rsid w:val="00942C2A"/>
    <w:rsid w:val="009475FB"/>
    <w:rsid w:val="00955E95"/>
    <w:rsid w:val="00967C97"/>
    <w:rsid w:val="0097081E"/>
    <w:rsid w:val="009B1BA2"/>
    <w:rsid w:val="009C434C"/>
    <w:rsid w:val="009C75DC"/>
    <w:rsid w:val="009D07F5"/>
    <w:rsid w:val="009F303D"/>
    <w:rsid w:val="00A0698E"/>
    <w:rsid w:val="00A4141B"/>
    <w:rsid w:val="00A511B8"/>
    <w:rsid w:val="00A6002D"/>
    <w:rsid w:val="00A6538C"/>
    <w:rsid w:val="00A92CF4"/>
    <w:rsid w:val="00AA5DB2"/>
    <w:rsid w:val="00AB7D5C"/>
    <w:rsid w:val="00AD0936"/>
    <w:rsid w:val="00AE0C39"/>
    <w:rsid w:val="00AE147B"/>
    <w:rsid w:val="00B24F0A"/>
    <w:rsid w:val="00B35BD2"/>
    <w:rsid w:val="00B46C0E"/>
    <w:rsid w:val="00B51C92"/>
    <w:rsid w:val="00B64D09"/>
    <w:rsid w:val="00B720BE"/>
    <w:rsid w:val="00B84C6B"/>
    <w:rsid w:val="00B85C68"/>
    <w:rsid w:val="00BC5391"/>
    <w:rsid w:val="00BC6ACD"/>
    <w:rsid w:val="00BF386B"/>
    <w:rsid w:val="00C11AB4"/>
    <w:rsid w:val="00C20509"/>
    <w:rsid w:val="00C210D9"/>
    <w:rsid w:val="00C31CF0"/>
    <w:rsid w:val="00C57532"/>
    <w:rsid w:val="00C620F0"/>
    <w:rsid w:val="00C7515F"/>
    <w:rsid w:val="00C81285"/>
    <w:rsid w:val="00C873B5"/>
    <w:rsid w:val="00C91840"/>
    <w:rsid w:val="00C944E8"/>
    <w:rsid w:val="00CA05F9"/>
    <w:rsid w:val="00CA2825"/>
    <w:rsid w:val="00CC2AD0"/>
    <w:rsid w:val="00CC3190"/>
    <w:rsid w:val="00CF7D39"/>
    <w:rsid w:val="00D00FF1"/>
    <w:rsid w:val="00D13A7F"/>
    <w:rsid w:val="00D2638E"/>
    <w:rsid w:val="00D3637E"/>
    <w:rsid w:val="00D3688D"/>
    <w:rsid w:val="00D4026E"/>
    <w:rsid w:val="00D4467C"/>
    <w:rsid w:val="00D60B06"/>
    <w:rsid w:val="00D77145"/>
    <w:rsid w:val="00D936D4"/>
    <w:rsid w:val="00DB4795"/>
    <w:rsid w:val="00DB79C7"/>
    <w:rsid w:val="00DC16CA"/>
    <w:rsid w:val="00DC3EF0"/>
    <w:rsid w:val="00DF3109"/>
    <w:rsid w:val="00E04E4A"/>
    <w:rsid w:val="00E11BF3"/>
    <w:rsid w:val="00E11C22"/>
    <w:rsid w:val="00E13127"/>
    <w:rsid w:val="00E5294F"/>
    <w:rsid w:val="00E62622"/>
    <w:rsid w:val="00E649DA"/>
    <w:rsid w:val="00E6799E"/>
    <w:rsid w:val="00E67F7C"/>
    <w:rsid w:val="00E72B13"/>
    <w:rsid w:val="00E80612"/>
    <w:rsid w:val="00E80638"/>
    <w:rsid w:val="00EA1A49"/>
    <w:rsid w:val="00EA43C5"/>
    <w:rsid w:val="00EB1D31"/>
    <w:rsid w:val="00EB3AE4"/>
    <w:rsid w:val="00EC77A5"/>
    <w:rsid w:val="00F076D5"/>
    <w:rsid w:val="00F64775"/>
    <w:rsid w:val="00F77A74"/>
    <w:rsid w:val="00F84305"/>
    <w:rsid w:val="00F84BB9"/>
    <w:rsid w:val="00F87049"/>
    <w:rsid w:val="00F965B5"/>
    <w:rsid w:val="00F97045"/>
    <w:rsid w:val="00FA293D"/>
    <w:rsid w:val="00FA6968"/>
    <w:rsid w:val="00FB1C43"/>
    <w:rsid w:val="00FB5123"/>
    <w:rsid w:val="00FC4389"/>
    <w:rsid w:val="00FC7F5E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F52F"/>
  <w15:chartTrackingRefBased/>
  <w15:docId w15:val="{985B6CE1-859F-47C4-BC21-FAB435CD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63A"/>
    <w:pPr>
      <w:ind w:left="720"/>
      <w:contextualSpacing/>
    </w:pPr>
    <w:rPr>
      <w:lang w:val="en-US"/>
    </w:rPr>
  </w:style>
  <w:style w:type="table" w:styleId="Tabela-Siatka">
    <w:name w:val="Table Grid"/>
    <w:basedOn w:val="Standardowy"/>
    <w:uiPriority w:val="39"/>
    <w:rsid w:val="00414306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143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430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a3">
    <w:name w:val="Pa3"/>
    <w:basedOn w:val="Normalny"/>
    <w:next w:val="Normalny"/>
    <w:uiPriority w:val="99"/>
    <w:rsid w:val="00414306"/>
    <w:pPr>
      <w:autoSpaceDE w:val="0"/>
      <w:autoSpaceDN w:val="0"/>
      <w:adjustRightInd w:val="0"/>
      <w:spacing w:after="0" w:line="161" w:lineRule="atLeast"/>
    </w:pPr>
    <w:rPr>
      <w:rFonts w:ascii="Dell Replica" w:hAnsi="Dell Replica"/>
      <w:sz w:val="24"/>
      <w:szCs w:val="24"/>
    </w:rPr>
  </w:style>
  <w:style w:type="character" w:customStyle="1" w:styleId="apple-style-span">
    <w:name w:val="apple-style-span"/>
    <w:basedOn w:val="Domylnaczcionkaakapitu"/>
    <w:rsid w:val="00864315"/>
  </w:style>
  <w:style w:type="character" w:styleId="Pogrubienie">
    <w:name w:val="Strong"/>
    <w:basedOn w:val="Domylnaczcionkaakapitu"/>
    <w:uiPriority w:val="22"/>
    <w:qFormat/>
    <w:rsid w:val="00864315"/>
    <w:rPr>
      <w:b/>
      <w:bCs/>
    </w:rPr>
  </w:style>
  <w:style w:type="character" w:customStyle="1" w:styleId="apple-converted-space">
    <w:name w:val="apple-converted-space"/>
    <w:basedOn w:val="Domylnaczcionkaakapitu"/>
    <w:rsid w:val="00864315"/>
  </w:style>
  <w:style w:type="character" w:styleId="Hipercze">
    <w:name w:val="Hyperlink"/>
    <w:basedOn w:val="Domylnaczcionkaakapitu"/>
    <w:uiPriority w:val="99"/>
    <w:unhideWhenUsed/>
    <w:rsid w:val="008B3CA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4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C61"/>
  </w:style>
  <w:style w:type="paragraph" w:styleId="Stopka">
    <w:name w:val="footer"/>
    <w:basedOn w:val="Normalny"/>
    <w:link w:val="StopkaZnak"/>
    <w:uiPriority w:val="99"/>
    <w:unhideWhenUsed/>
    <w:rsid w:val="00764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C61"/>
  </w:style>
  <w:style w:type="paragraph" w:customStyle="1" w:styleId="Default">
    <w:name w:val="Default"/>
    <w:rsid w:val="008B1B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kern w:val="1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12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85"/>
    <w:rPr>
      <w:rFonts w:ascii="Segoe UI" w:hAnsi="Segoe UI" w:cs="Segoe UI"/>
      <w:sz w:val="18"/>
      <w:szCs w:val="18"/>
    </w:rPr>
  </w:style>
  <w:style w:type="paragraph" w:customStyle="1" w:styleId="PlainText1">
    <w:name w:val="Plain Text1"/>
    <w:rsid w:val="00516965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6104</Characters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2020-09-14T06:59:00Z</dcterms:created>
  <dcterms:modified xsi:type="dcterms:W3CDTF">2020-09-14T06:59:00Z</dcterms:modified>
</cp:coreProperties>
</file>